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041A44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Лицей  № 4 города-курорта Кисловодска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041A44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041A4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041A4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041A4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041A44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041A44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041A44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город-курорт Кисловодск, Ставропольский край</w:t>
      </w:r>
      <w:r w:rsidR="00041A44">
        <w:rPr>
          <w:rFonts w:asciiTheme="majorBidi" w:hAnsiTheme="majorBidi" w:cstheme="majorBidi"/>
          <w:sz w:val="28"/>
          <w:szCs w:val="28"/>
        </w:rPr>
        <w:t xml:space="preserve"> 2024</w:t>
      </w:r>
    </w:p>
    <w:p w:rsidR="0030678A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9D4AB8" w:rsidRDefault="009D4AB8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9D4AB8">
        <w:rPr>
          <w:rStyle w:val="markedcontent"/>
          <w:rFonts w:asciiTheme="majorBidi" w:hAnsiTheme="majorBidi" w:cstheme="majorBidi"/>
          <w:sz w:val="28"/>
          <w:szCs w:val="28"/>
        </w:rPr>
        <w:t>в муниципальном бюджетном общеобразовательном учреждении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Лицей  № 4 города-курорта Кисловодска</w:t>
      </w:r>
      <w:r w:rsidR="0063278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041A4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041A4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9D4AB8">
        <w:rPr>
          <w:rStyle w:val="markedcontent"/>
          <w:rFonts w:asciiTheme="majorBidi" w:hAnsiTheme="majorBidi" w:cstheme="majorBidi"/>
          <w:sz w:val="28"/>
          <w:szCs w:val="28"/>
        </w:rPr>
        <w:t>муниципального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9D4AB8">
        <w:rPr>
          <w:rStyle w:val="markedcontent"/>
          <w:rFonts w:asciiTheme="majorBidi" w:hAnsiTheme="majorBidi" w:cstheme="majorBidi"/>
          <w:sz w:val="28"/>
          <w:szCs w:val="28"/>
        </w:rPr>
        <w:t>бюджетного общеобразовательного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Лицей  № 4 города-курорта Кисловодска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041A4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041A4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AB30F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AB30F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AB30F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  <w:r w:rsidR="00AB30F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Pr="009D4AB8" w:rsidRDefault="00C91579" w:rsidP="00AB30FF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Лицей  № 4 города-курорта Кисловодска</w:t>
      </w:r>
      <w:r w:rsidR="00AB30F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AB30FF">
        <w:rPr>
          <w:rFonts w:asciiTheme="majorBidi" w:hAnsiTheme="majorBidi" w:cstheme="majorBidi"/>
          <w:sz w:val="28"/>
          <w:szCs w:val="28"/>
        </w:rPr>
        <w:t xml:space="preserve"> 02.09.2024г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-</w:t>
      </w:r>
      <w:r w:rsidR="00AB30FF">
        <w:rPr>
          <w:rFonts w:asciiTheme="majorBidi" w:hAnsiTheme="majorBidi" w:cstheme="majorBidi"/>
          <w:sz w:val="28"/>
          <w:szCs w:val="28"/>
        </w:rPr>
        <w:t xml:space="preserve"> 26.05.2025г.</w:t>
      </w:r>
      <w:r w:rsidR="009D4AB8">
        <w:rPr>
          <w:rFonts w:asciiTheme="majorBidi" w:hAnsiTheme="majorBidi" w:cstheme="majorBidi"/>
          <w:sz w:val="28"/>
          <w:szCs w:val="28"/>
        </w:rPr>
        <w:t xml:space="preserve"> </w:t>
      </w:r>
      <w:r w:rsidR="009D4AB8" w:rsidRPr="009D4AB8">
        <w:rPr>
          <w:rFonts w:ascii="Times New Roman" w:hAnsi="Times New Roman" w:cs="Times New Roman"/>
          <w:sz w:val="28"/>
          <w:szCs w:val="28"/>
        </w:rPr>
        <w:t>Продолжительность учебного года в 10-11 классах составляет 34 учебные недели.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043071" w:rsidRPr="006E4FDB" w:rsidRDefault="00AA7EF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11</w:t>
      </w:r>
      <w:proofErr w:type="gramStart"/>
      <w:r w:rsidR="00FD3DA6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043071" w:rsidRPr="006E4FDB">
        <w:rPr>
          <w:rFonts w:ascii="Times New Roman" w:hAnsi="Times New Roman" w:cs="Times New Roman"/>
          <w:sz w:val="28"/>
          <w:szCs w:val="28"/>
        </w:rPr>
        <w:t xml:space="preserve"> классе реализуются социально-экономический профиль с углубленным изучением предметов «Алгебра и начала анализа», «Геометрия», «Вероятность и статистика», «Обществознание».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</w:t>
      </w:r>
      <w:r w:rsidR="00AB30FF">
        <w:rPr>
          <w:rStyle w:val="markedcontent"/>
          <w:rFonts w:asciiTheme="majorBidi" w:hAnsiTheme="majorBidi" w:cstheme="majorBidi"/>
          <w:sz w:val="28"/>
          <w:szCs w:val="28"/>
        </w:rPr>
        <w:t>используется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проведение учебных занятий, обеспечивающих различные интересы обучающихся</w:t>
      </w:r>
      <w:r w:rsidR="00043071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BF0C5B" w:rsidP="00AB30F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proofErr w:type="gramStart"/>
      <w:r w:rsidR="00AB30FF">
        <w:rPr>
          <w:rStyle w:val="markedcontent"/>
          <w:rFonts w:asciiTheme="majorBidi" w:hAnsiTheme="majorBidi" w:cstheme="majorBidi"/>
          <w:sz w:val="28"/>
          <w:szCs w:val="28"/>
        </w:rPr>
        <w:t>муниципальном</w:t>
      </w:r>
      <w:proofErr w:type="gramEnd"/>
      <w:r w:rsidR="00AB30F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бюджетном общеобразовательном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учреждение Лицей  № 4 города-курорта Кисловодска</w:t>
      </w:r>
      <w:r w:rsidR="00AB30F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AB30FF">
        <w:rPr>
          <w:rStyle w:val="markedcontent"/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AB30FF">
        <w:rPr>
          <w:rStyle w:val="markedcontent"/>
          <w:rFonts w:asciiTheme="majorBidi" w:hAnsiTheme="majorBidi" w:cstheme="majorBidi"/>
          <w:sz w:val="28"/>
          <w:szCs w:val="28"/>
        </w:rPr>
        <w:t xml:space="preserve">информатики, иностранного языка и физической культуры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043071" w:rsidRPr="006E4FDB" w:rsidRDefault="00043071" w:rsidP="00F23C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FDB">
        <w:rPr>
          <w:rFonts w:ascii="Times New Roman" w:hAnsi="Times New Roman" w:cs="Times New Roman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E4FD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E4FDB">
        <w:rPr>
          <w:rFonts w:ascii="Times New Roman" w:hAnsi="Times New Roman" w:cs="Times New Roman"/>
          <w:sz w:val="28"/>
          <w:szCs w:val="28"/>
        </w:rPr>
        <w:t xml:space="preserve"> всего объема учебной дисциплины за учебный год. </w:t>
      </w:r>
    </w:p>
    <w:p w:rsidR="00043071" w:rsidRPr="006E4FDB" w:rsidRDefault="00043071" w:rsidP="00F23C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FDB">
        <w:rPr>
          <w:rFonts w:ascii="Times New Roman" w:hAnsi="Times New Roman" w:cs="Times New Roman"/>
          <w:sz w:val="28"/>
          <w:szCs w:val="28"/>
        </w:rPr>
        <w:t xml:space="preserve">Промежуточная (годовая) аттестация </w:t>
      </w:r>
      <w:proofErr w:type="gramStart"/>
      <w:r w:rsidRPr="006E4FD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E4FDB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календарным учебным графиком. </w:t>
      </w:r>
    </w:p>
    <w:p w:rsidR="00043071" w:rsidRPr="006E4FDB" w:rsidRDefault="00043071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4FDB">
        <w:rPr>
          <w:rFonts w:ascii="Times New Roman" w:hAnsi="Times New Roman" w:cs="Times New Roman"/>
          <w:sz w:val="28"/>
          <w:szCs w:val="28"/>
        </w:rPr>
        <w:t xml:space="preserve">Все предметы обязательной части учебного плана и части, формируемой участниками образовательных отношений, оцениваются по полугодиям, </w:t>
      </w:r>
      <w:r w:rsidRPr="006E4FDB">
        <w:rPr>
          <w:rStyle w:val="markedcontent"/>
          <w:rFonts w:ascii="Times New Roman" w:hAnsi="Times New Roman" w:cs="Times New Roman"/>
          <w:sz w:val="28"/>
          <w:szCs w:val="28"/>
        </w:rPr>
        <w:t>включая  предметы из части, формируемой участниками образовательных отношений.</w:t>
      </w:r>
    </w:p>
    <w:p w:rsidR="006E4FDB" w:rsidRDefault="00043071" w:rsidP="006E4F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FDB">
        <w:rPr>
          <w:rFonts w:ascii="Times New Roman" w:hAnsi="Times New Roman" w:cs="Times New Roman"/>
          <w:sz w:val="28"/>
          <w:szCs w:val="28"/>
        </w:rPr>
        <w:t xml:space="preserve"> Промежуточная аттестация проходит на последней учебной неделе второго полугодия.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МБОУ </w:t>
      </w:r>
    </w:p>
    <w:p w:rsidR="006E4FDB" w:rsidRDefault="00043071" w:rsidP="006E4F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FDB">
        <w:rPr>
          <w:rFonts w:ascii="Times New Roman" w:hAnsi="Times New Roman" w:cs="Times New Roman"/>
          <w:sz w:val="28"/>
          <w:szCs w:val="28"/>
        </w:rPr>
        <w:t>Лицей № 4.</w:t>
      </w:r>
    </w:p>
    <w:p w:rsidR="006E4FDB" w:rsidRPr="006E4FDB" w:rsidRDefault="006E4FDB" w:rsidP="006E4FDB">
      <w:pPr>
        <w:spacing w:after="0"/>
        <w:jc w:val="both"/>
        <w:rPr>
          <w:rFonts w:ascii="Times New Roman" w:hAnsi="Times New Roman" w:cs="Times New Roman"/>
          <w:sz w:val="14"/>
          <w:szCs w:val="28"/>
        </w:rPr>
      </w:pPr>
    </w:p>
    <w:p w:rsidR="006E4FDB" w:rsidRPr="006E4FDB" w:rsidRDefault="00043071" w:rsidP="00F23C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FDB">
        <w:rPr>
          <w:rFonts w:ascii="Times New Roman" w:hAnsi="Times New Roman" w:cs="Times New Roman"/>
          <w:sz w:val="28"/>
          <w:szCs w:val="28"/>
        </w:rPr>
        <w:t xml:space="preserve"> Формой промежуточной аттестации является годовая отметка. Годовая отметка определяется путем среднего арифметического полугодовых отметок и выставляется целым числом в соответствии с правилами математического округления. </w:t>
      </w:r>
    </w:p>
    <w:p w:rsidR="006E4FDB" w:rsidRPr="006E4FDB" w:rsidRDefault="00043071" w:rsidP="00F23C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FDB">
        <w:rPr>
          <w:rFonts w:ascii="Times New Roman" w:hAnsi="Times New Roman" w:cs="Times New Roman"/>
          <w:sz w:val="28"/>
          <w:szCs w:val="28"/>
        </w:rPr>
        <w:t xml:space="preserve">Освоение основной образовательной программы среднего общего образования завершается государственной итоговой аттестацией. </w:t>
      </w:r>
    </w:p>
    <w:p w:rsidR="00043071" w:rsidRPr="006E4FDB" w:rsidRDefault="00043071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4FDB">
        <w:rPr>
          <w:rFonts w:ascii="Times New Roman" w:hAnsi="Times New Roman" w:cs="Times New Roman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043071" w:rsidRPr="00BA255F" w:rsidRDefault="00043071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E4FDB" w:rsidRDefault="006E4FDB" w:rsidP="00F23C59">
      <w:pPr>
        <w:ind w:firstLine="567"/>
        <w:jc w:val="both"/>
      </w:pPr>
    </w:p>
    <w:p w:rsidR="006E4FDB" w:rsidRDefault="006E4FDB" w:rsidP="00F23C59">
      <w:pPr>
        <w:ind w:firstLine="567"/>
        <w:jc w:val="both"/>
      </w:pPr>
    </w:p>
    <w:p w:rsidR="006E4FDB" w:rsidRDefault="006E4FDB" w:rsidP="00F23C59">
      <w:pPr>
        <w:ind w:firstLine="567"/>
        <w:jc w:val="both"/>
      </w:pPr>
    </w:p>
    <w:p w:rsidR="006E4FDB" w:rsidRDefault="006E4FDB" w:rsidP="00F23C59">
      <w:pPr>
        <w:ind w:firstLine="567"/>
        <w:jc w:val="both"/>
      </w:pPr>
    </w:p>
    <w:p w:rsidR="006E4FDB" w:rsidRDefault="006E4FDB" w:rsidP="00F23C59">
      <w:pPr>
        <w:ind w:firstLine="567"/>
        <w:jc w:val="both"/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E4FDB" w:rsidRPr="006E4FDB" w:rsidRDefault="006E4FDB" w:rsidP="006E4FDB">
      <w:pPr>
        <w:ind w:firstLine="567"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6E4FDB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социально-экономического профиля (с углубленным изучением предметов «Алгебра и начала анализа», «Геометрия», «Вероятность и статистика», «О</w:t>
      </w:r>
      <w:r w:rsidR="00FD3DA6">
        <w:rPr>
          <w:rFonts w:ascii="Times New Roman" w:hAnsi="Times New Roman" w:cs="Times New Roman"/>
          <w:b/>
          <w:sz w:val="28"/>
          <w:szCs w:val="28"/>
        </w:rPr>
        <w:t>бществознание») для учащихся 11 б</w:t>
      </w:r>
      <w:r w:rsidRPr="006E4FDB">
        <w:rPr>
          <w:rFonts w:ascii="Times New Roman" w:hAnsi="Times New Roman" w:cs="Times New Roman"/>
          <w:b/>
          <w:sz w:val="28"/>
          <w:szCs w:val="28"/>
        </w:rPr>
        <w:t xml:space="preserve"> класса на 2024-2025 учебный год, осваивающих ФОП СОО в соответствии с ФГОС СОО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618"/>
        <w:gridCol w:w="4708"/>
        <w:gridCol w:w="2724"/>
        <w:gridCol w:w="2718"/>
      </w:tblGrid>
      <w:tr w:rsidR="00372A20" w:rsidRPr="006E4FDB">
        <w:tc>
          <w:tcPr>
            <w:tcW w:w="6000" w:type="dxa"/>
            <w:vMerge w:val="restart"/>
            <w:shd w:val="clear" w:color="auto" w:fill="D9D9D9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372A20" w:rsidRPr="006E4FDB">
        <w:tc>
          <w:tcPr>
            <w:tcW w:w="3638" w:type="dxa"/>
            <w:vMerge/>
          </w:tcPr>
          <w:p w:rsidR="00372A20" w:rsidRPr="006E4FDB" w:rsidRDefault="00372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vMerge/>
          </w:tcPr>
          <w:p w:rsidR="00372A20" w:rsidRPr="006E4FDB" w:rsidRDefault="00372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D9D9D9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  <w:b/>
              </w:rPr>
              <w:t>10</w:t>
            </w:r>
            <w:r w:rsidR="00FD3DA6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0" w:type="dxa"/>
            <w:shd w:val="clear" w:color="auto" w:fill="D9D9D9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  <w:b/>
              </w:rPr>
              <w:t>11</w:t>
            </w:r>
            <w:r w:rsidR="00FD3DA6">
              <w:rPr>
                <w:rFonts w:ascii="Times New Roman" w:hAnsi="Times New Roman" w:cs="Times New Roman"/>
                <w:b/>
              </w:rPr>
              <w:t>б</w:t>
            </w:r>
          </w:p>
        </w:tc>
      </w:tr>
      <w:tr w:rsidR="00372A20" w:rsidRPr="006E4FDB">
        <w:tc>
          <w:tcPr>
            <w:tcW w:w="14552" w:type="dxa"/>
            <w:gridSpan w:val="4"/>
            <w:shd w:val="clear" w:color="auto" w:fill="FFFFB3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372A20" w:rsidRPr="006E4FDB">
        <w:tc>
          <w:tcPr>
            <w:tcW w:w="3638" w:type="dxa"/>
            <w:vMerge w:val="restart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638" w:type="dxa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2</w:t>
            </w:r>
          </w:p>
        </w:tc>
      </w:tr>
      <w:tr w:rsidR="00372A20" w:rsidRPr="006E4FDB">
        <w:tc>
          <w:tcPr>
            <w:tcW w:w="3638" w:type="dxa"/>
            <w:vMerge/>
          </w:tcPr>
          <w:p w:rsidR="00372A20" w:rsidRPr="006E4FDB" w:rsidRDefault="00372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3</w:t>
            </w:r>
          </w:p>
        </w:tc>
      </w:tr>
      <w:tr w:rsidR="00372A20" w:rsidRPr="006E4FDB">
        <w:tc>
          <w:tcPr>
            <w:tcW w:w="3638" w:type="dxa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638" w:type="dxa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3</w:t>
            </w:r>
          </w:p>
        </w:tc>
      </w:tr>
      <w:tr w:rsidR="00372A20" w:rsidRPr="006E4FDB">
        <w:tc>
          <w:tcPr>
            <w:tcW w:w="3638" w:type="dxa"/>
            <w:vMerge w:val="restart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638" w:type="dxa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Алгебра (углубленный уровень)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4</w:t>
            </w:r>
          </w:p>
        </w:tc>
      </w:tr>
      <w:tr w:rsidR="00372A20" w:rsidRPr="006E4FDB">
        <w:tc>
          <w:tcPr>
            <w:tcW w:w="3638" w:type="dxa"/>
            <w:vMerge/>
          </w:tcPr>
          <w:p w:rsidR="00372A20" w:rsidRPr="006E4FDB" w:rsidRDefault="00372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Геометрия (углубленный уровень)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3</w:t>
            </w:r>
          </w:p>
        </w:tc>
      </w:tr>
      <w:tr w:rsidR="00372A20" w:rsidRPr="006E4FDB">
        <w:tc>
          <w:tcPr>
            <w:tcW w:w="3638" w:type="dxa"/>
            <w:vMerge/>
          </w:tcPr>
          <w:p w:rsidR="00372A20" w:rsidRPr="006E4FDB" w:rsidRDefault="00372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1</w:t>
            </w:r>
          </w:p>
        </w:tc>
      </w:tr>
      <w:tr w:rsidR="00372A20" w:rsidRPr="006E4FDB">
        <w:tc>
          <w:tcPr>
            <w:tcW w:w="3638" w:type="dxa"/>
            <w:vMerge/>
          </w:tcPr>
          <w:p w:rsidR="00372A20" w:rsidRPr="006E4FDB" w:rsidRDefault="00372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1</w:t>
            </w:r>
          </w:p>
        </w:tc>
      </w:tr>
      <w:tr w:rsidR="00372A20" w:rsidRPr="006E4FDB">
        <w:tc>
          <w:tcPr>
            <w:tcW w:w="3638" w:type="dxa"/>
            <w:vMerge w:val="restart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638" w:type="dxa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2</w:t>
            </w:r>
          </w:p>
        </w:tc>
      </w:tr>
      <w:tr w:rsidR="00372A20" w:rsidRPr="006E4FDB">
        <w:tc>
          <w:tcPr>
            <w:tcW w:w="3638" w:type="dxa"/>
            <w:vMerge/>
          </w:tcPr>
          <w:p w:rsidR="00372A20" w:rsidRPr="006E4FDB" w:rsidRDefault="00372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Обществознание (углубленный уровень)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4</w:t>
            </w:r>
          </w:p>
        </w:tc>
      </w:tr>
      <w:tr w:rsidR="00372A20" w:rsidRPr="006E4FDB">
        <w:tc>
          <w:tcPr>
            <w:tcW w:w="3638" w:type="dxa"/>
            <w:vMerge/>
          </w:tcPr>
          <w:p w:rsidR="00372A20" w:rsidRPr="006E4FDB" w:rsidRDefault="00372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1</w:t>
            </w:r>
          </w:p>
        </w:tc>
      </w:tr>
      <w:tr w:rsidR="00372A20" w:rsidRPr="006E4FDB">
        <w:tc>
          <w:tcPr>
            <w:tcW w:w="3638" w:type="dxa"/>
            <w:vMerge w:val="restart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E4FDB">
              <w:rPr>
                <w:rFonts w:ascii="Times New Roman" w:hAnsi="Times New Roman" w:cs="Times New Roman"/>
              </w:rPr>
              <w:t>Естественно-научные</w:t>
            </w:r>
            <w:proofErr w:type="spellEnd"/>
            <w:proofErr w:type="gramEnd"/>
            <w:r w:rsidRPr="006E4FDB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3638" w:type="dxa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2</w:t>
            </w:r>
          </w:p>
        </w:tc>
      </w:tr>
      <w:tr w:rsidR="00372A20" w:rsidRPr="006E4FDB">
        <w:tc>
          <w:tcPr>
            <w:tcW w:w="3638" w:type="dxa"/>
            <w:vMerge/>
          </w:tcPr>
          <w:p w:rsidR="00372A20" w:rsidRPr="006E4FDB" w:rsidRDefault="00372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1</w:t>
            </w:r>
          </w:p>
        </w:tc>
      </w:tr>
      <w:tr w:rsidR="00372A20" w:rsidRPr="006E4FDB">
        <w:tc>
          <w:tcPr>
            <w:tcW w:w="3638" w:type="dxa"/>
            <w:vMerge/>
          </w:tcPr>
          <w:p w:rsidR="00372A20" w:rsidRPr="006E4FDB" w:rsidRDefault="00372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1</w:t>
            </w:r>
          </w:p>
        </w:tc>
      </w:tr>
      <w:tr w:rsidR="00372A20" w:rsidRPr="006E4FDB">
        <w:tc>
          <w:tcPr>
            <w:tcW w:w="3638" w:type="dxa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638" w:type="dxa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3</w:t>
            </w:r>
          </w:p>
        </w:tc>
      </w:tr>
      <w:tr w:rsidR="00372A20" w:rsidRPr="006E4FDB">
        <w:tc>
          <w:tcPr>
            <w:tcW w:w="3638" w:type="dxa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1</w:t>
            </w:r>
          </w:p>
        </w:tc>
      </w:tr>
      <w:tr w:rsidR="00372A20" w:rsidRPr="006E4FDB">
        <w:tc>
          <w:tcPr>
            <w:tcW w:w="3638" w:type="dxa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3638" w:type="dxa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proofErr w:type="gramStart"/>
            <w:r w:rsidRPr="006E4FDB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0</w:t>
            </w:r>
          </w:p>
        </w:tc>
      </w:tr>
      <w:tr w:rsidR="00372A20" w:rsidRPr="006E4FDB">
        <w:tc>
          <w:tcPr>
            <w:tcW w:w="7276" w:type="dxa"/>
            <w:gridSpan w:val="2"/>
            <w:shd w:val="clear" w:color="auto" w:fill="00FF00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638" w:type="dxa"/>
            <w:shd w:val="clear" w:color="auto" w:fill="00FF00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32</w:t>
            </w:r>
          </w:p>
        </w:tc>
      </w:tr>
      <w:tr w:rsidR="00372A20" w:rsidRPr="006E4FDB">
        <w:tc>
          <w:tcPr>
            <w:tcW w:w="14552" w:type="dxa"/>
            <w:gridSpan w:val="4"/>
            <w:shd w:val="clear" w:color="auto" w:fill="FFFFB3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372A20" w:rsidRPr="006E4FDB">
        <w:tc>
          <w:tcPr>
            <w:tcW w:w="7276" w:type="dxa"/>
            <w:gridSpan w:val="2"/>
            <w:shd w:val="clear" w:color="auto" w:fill="D9D9D9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372A20" w:rsidRPr="006E4FDB" w:rsidRDefault="00372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shd w:val="clear" w:color="auto" w:fill="D9D9D9"/>
          </w:tcPr>
          <w:p w:rsidR="00372A20" w:rsidRPr="006E4FDB" w:rsidRDefault="00372A20">
            <w:pPr>
              <w:rPr>
                <w:rFonts w:ascii="Times New Roman" w:hAnsi="Times New Roman" w:cs="Times New Roman"/>
              </w:rPr>
            </w:pPr>
          </w:p>
        </w:tc>
      </w:tr>
      <w:tr w:rsidR="00372A20" w:rsidRPr="006E4FDB">
        <w:tc>
          <w:tcPr>
            <w:tcW w:w="7276" w:type="dxa"/>
            <w:gridSpan w:val="2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История Ставрополья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1</w:t>
            </w:r>
          </w:p>
        </w:tc>
      </w:tr>
      <w:tr w:rsidR="00372A20" w:rsidRPr="006E4FDB">
        <w:tc>
          <w:tcPr>
            <w:tcW w:w="7276" w:type="dxa"/>
            <w:gridSpan w:val="2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1</w:t>
            </w:r>
          </w:p>
        </w:tc>
      </w:tr>
      <w:tr w:rsidR="00372A20" w:rsidRPr="006E4FDB">
        <w:tc>
          <w:tcPr>
            <w:tcW w:w="7276" w:type="dxa"/>
            <w:gridSpan w:val="2"/>
            <w:shd w:val="clear" w:color="auto" w:fill="00FF00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  <w:shd w:val="clear" w:color="auto" w:fill="00FF00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2</w:t>
            </w:r>
          </w:p>
        </w:tc>
      </w:tr>
      <w:tr w:rsidR="00372A20" w:rsidRPr="006E4FDB">
        <w:tc>
          <w:tcPr>
            <w:tcW w:w="7276" w:type="dxa"/>
            <w:gridSpan w:val="2"/>
            <w:shd w:val="clear" w:color="auto" w:fill="00FF00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38" w:type="dxa"/>
            <w:shd w:val="clear" w:color="auto" w:fill="00FF00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34</w:t>
            </w:r>
          </w:p>
        </w:tc>
      </w:tr>
      <w:tr w:rsidR="00372A20" w:rsidRPr="006E4FDB">
        <w:tc>
          <w:tcPr>
            <w:tcW w:w="7276" w:type="dxa"/>
            <w:gridSpan w:val="2"/>
            <w:shd w:val="clear" w:color="auto" w:fill="FCE3FC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38" w:type="dxa"/>
            <w:shd w:val="clear" w:color="auto" w:fill="FCE3FC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34</w:t>
            </w:r>
          </w:p>
        </w:tc>
      </w:tr>
      <w:tr w:rsidR="00372A20" w:rsidRPr="006E4FDB">
        <w:tc>
          <w:tcPr>
            <w:tcW w:w="7276" w:type="dxa"/>
            <w:gridSpan w:val="2"/>
            <w:shd w:val="clear" w:color="auto" w:fill="FCE3FC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3638" w:type="dxa"/>
            <w:shd w:val="clear" w:color="auto" w:fill="FCE3FC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1156</w:t>
            </w:r>
          </w:p>
        </w:tc>
      </w:tr>
    </w:tbl>
    <w:p w:rsidR="00372A20" w:rsidRPr="006E4FDB" w:rsidRDefault="00A64904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6E4FDB">
        <w:rPr>
          <w:rFonts w:ascii="Times New Roman" w:hAnsi="Times New Roman" w:cs="Times New Roman"/>
          <w:b/>
          <w:sz w:val="28"/>
          <w:szCs w:val="28"/>
        </w:rPr>
        <w:lastRenderedPageBreak/>
        <w:t>План внеурочной деятельности (недельный)</w:t>
      </w:r>
    </w:p>
    <w:p w:rsidR="00372A20" w:rsidRPr="006E4FDB" w:rsidRDefault="00A64904">
      <w:pPr>
        <w:rPr>
          <w:rFonts w:ascii="Times New Roman" w:hAnsi="Times New Roman" w:cs="Times New Roman"/>
          <w:sz w:val="28"/>
          <w:szCs w:val="28"/>
        </w:rPr>
      </w:pPr>
      <w:r w:rsidRPr="006E4FDB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Лицей  № 4 города-курорта Кисловодска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372A20" w:rsidRPr="006E4FDB">
        <w:tc>
          <w:tcPr>
            <w:tcW w:w="7276" w:type="dxa"/>
            <w:vMerge w:val="restart"/>
            <w:shd w:val="clear" w:color="auto" w:fill="D9D9D9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372A20" w:rsidRPr="006E4FDB" w:rsidRDefault="00372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6" w:type="dxa"/>
            <w:gridSpan w:val="2"/>
            <w:shd w:val="clear" w:color="auto" w:fill="D9D9D9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372A20" w:rsidRPr="006E4FDB">
        <w:tc>
          <w:tcPr>
            <w:tcW w:w="7276" w:type="dxa"/>
            <w:vMerge/>
          </w:tcPr>
          <w:p w:rsidR="00372A20" w:rsidRPr="006E4FDB" w:rsidRDefault="00372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shd w:val="clear" w:color="auto" w:fill="D9D9D9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  <w:b/>
              </w:rPr>
              <w:t>10</w:t>
            </w:r>
            <w:r w:rsidR="00FD3DA6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3638" w:type="dxa"/>
            <w:shd w:val="clear" w:color="auto" w:fill="D9D9D9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  <w:b/>
              </w:rPr>
              <w:t>11</w:t>
            </w:r>
            <w:r w:rsidR="00FD3DA6">
              <w:rPr>
                <w:rFonts w:ascii="Times New Roman" w:hAnsi="Times New Roman" w:cs="Times New Roman"/>
                <w:b/>
              </w:rPr>
              <w:t>б</w:t>
            </w:r>
          </w:p>
        </w:tc>
      </w:tr>
      <w:tr w:rsidR="00372A20" w:rsidRPr="006E4FDB">
        <w:tc>
          <w:tcPr>
            <w:tcW w:w="7276" w:type="dxa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38" w:type="dxa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1</w:t>
            </w:r>
          </w:p>
        </w:tc>
      </w:tr>
      <w:tr w:rsidR="00372A20" w:rsidRPr="006E4FDB">
        <w:tc>
          <w:tcPr>
            <w:tcW w:w="7276" w:type="dxa"/>
            <w:shd w:val="clear" w:color="auto" w:fill="00FF00"/>
          </w:tcPr>
          <w:p w:rsidR="00372A20" w:rsidRPr="006E4FDB" w:rsidRDefault="00A64904">
            <w:pPr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38" w:type="dxa"/>
            <w:shd w:val="clear" w:color="auto" w:fill="00FF00"/>
          </w:tcPr>
          <w:p w:rsidR="00372A20" w:rsidRPr="006E4FDB" w:rsidRDefault="00A64904">
            <w:pPr>
              <w:jc w:val="center"/>
              <w:rPr>
                <w:rFonts w:ascii="Times New Roman" w:hAnsi="Times New Roman" w:cs="Times New Roman"/>
              </w:rPr>
            </w:pPr>
            <w:r w:rsidRPr="006E4FDB">
              <w:rPr>
                <w:rFonts w:ascii="Times New Roman" w:hAnsi="Times New Roman" w:cs="Times New Roman"/>
              </w:rPr>
              <w:t>1</w:t>
            </w:r>
          </w:p>
        </w:tc>
      </w:tr>
    </w:tbl>
    <w:p w:rsidR="00A64904" w:rsidRDefault="00A64904"/>
    <w:sectPr w:rsidR="00A6490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1A44"/>
    <w:rsid w:val="00043071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2A20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32789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E4FDB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D4AB8"/>
    <w:rsid w:val="009F18D3"/>
    <w:rsid w:val="009F4C94"/>
    <w:rsid w:val="00A139CB"/>
    <w:rsid w:val="00A227C0"/>
    <w:rsid w:val="00A64904"/>
    <w:rsid w:val="00A76A07"/>
    <w:rsid w:val="00A77598"/>
    <w:rsid w:val="00A96C90"/>
    <w:rsid w:val="00AA6584"/>
    <w:rsid w:val="00AA7EF5"/>
    <w:rsid w:val="00AB30FF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7CE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A027B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3DA6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2024-08-24T16:21:00Z</dcterms:created>
  <dcterms:modified xsi:type="dcterms:W3CDTF">2024-08-24T16:21:00Z</dcterms:modified>
</cp:coreProperties>
</file>