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491" w:rsidRDefault="00981FEB" w:rsidP="00981FEB">
      <w:pPr>
        <w:suppressAutoHyphens/>
        <w:ind w:left="1416"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48"/>
        </w:rPr>
        <w:t xml:space="preserve">      Национальная безопасность </w:t>
      </w:r>
    </w:p>
    <w:p w:rsidR="00186491" w:rsidRDefault="00981FEB">
      <w:pPr>
        <w:suppressAutoHyphens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48"/>
        </w:rPr>
        <w:t xml:space="preserve">                          Российской Федерации.</w:t>
      </w:r>
    </w:p>
    <w:p w:rsidR="00186491" w:rsidRDefault="00981FEB">
      <w:pPr>
        <w:suppressAutoHyphens/>
        <w:rPr>
          <w:rFonts w:ascii="Calibri" w:eastAsia="Calibri" w:hAnsi="Calibri" w:cs="Calibri"/>
          <w:color w:val="00000A"/>
        </w:rPr>
      </w:pPr>
      <w:r>
        <w:rPr>
          <w:rFonts w:ascii="Calibri" w:eastAsia="Calibri" w:hAnsi="Calibri" w:cs="Calibri"/>
          <w:b/>
          <w:color w:val="00000A"/>
          <w:sz w:val="28"/>
        </w:rPr>
        <w:t xml:space="preserve">                     </w:t>
      </w:r>
      <w:r>
        <w:rPr>
          <w:rFonts w:ascii="Calibri" w:eastAsia="Calibri" w:hAnsi="Calibri" w:cs="Calibri"/>
          <w:b/>
          <w:color w:val="00000A"/>
          <w:sz w:val="40"/>
        </w:rPr>
        <w:t xml:space="preserve">    </w:t>
      </w:r>
      <w:r>
        <w:rPr>
          <w:rFonts w:ascii="Calibri" w:eastAsia="Calibri" w:hAnsi="Calibri" w:cs="Calibri"/>
          <w:b/>
          <w:color w:val="00000A"/>
          <w:sz w:val="48"/>
        </w:rPr>
        <w:t>Экстремизм. Терроризм. Нацизм</w:t>
      </w:r>
    </w:p>
    <w:tbl>
      <w:tblPr>
        <w:tblW w:w="0" w:type="auto"/>
        <w:tblInd w:w="-459" w:type="dxa"/>
        <w:tblCellMar>
          <w:left w:w="10" w:type="dxa"/>
          <w:right w:w="10" w:type="dxa"/>
        </w:tblCellMar>
        <w:tblLook w:val="0000"/>
      </w:tblPr>
      <w:tblGrid>
        <w:gridCol w:w="709"/>
        <w:gridCol w:w="3917"/>
        <w:gridCol w:w="1645"/>
        <w:gridCol w:w="1679"/>
        <w:gridCol w:w="2080"/>
      </w:tblGrid>
      <w:tr w:rsidR="00186491" w:rsidTr="00981FEB">
        <w:trPr>
          <w:cantSplit/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№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п</w:t>
            </w:r>
            <w:proofErr w:type="spellEnd"/>
            <w:proofErr w:type="gramEnd"/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п</w:t>
            </w:r>
            <w:proofErr w:type="spellEnd"/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 xml:space="preserve">         Содержание работы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Класс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 xml:space="preserve">      Срок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исполнения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A"/>
                <w:sz w:val="28"/>
              </w:rPr>
              <w:t>Ответственный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Классный час «О терроризме и террористах».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7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Сентябрь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Классные руководит.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2.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Классный час «Экстремизм – что это такое?».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8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Октябрь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Классные руководит.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3.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Беседа «Средства и методы современного терроризма».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9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Ноябрь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4.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Беседа «Экстремизм – основа и идеология террора»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10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Декабрь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5.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Диспут «Не стань «расходным материалом» для террористов». 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11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Январь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Классные руководит.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6.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Библиографический обзор «Что такое компьютерный и «словесный» терроризм.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7-8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Февраль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Леуткина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М.Ю.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7.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Беседа «Как самому не стать пособником террористов».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9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Март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Демковский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М.В. 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8.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Беседа – обсуждение «Как вести себя в различных ситуациях, связанных с терроризмом».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10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Апрель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Классные руководит.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9.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Классный час «Правила противодействия  экстремизму»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11 классы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Май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Классные руководит.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 С.</w:t>
            </w:r>
          </w:p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86491" w:rsidTr="00981FEB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10.</w:t>
            </w: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Конкурс рисунков «Дети против террора»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Школьный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лагерь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Июнь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 С.</w:t>
            </w:r>
          </w:p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86491" w:rsidTr="00981FEB">
        <w:trPr>
          <w:trHeight w:val="94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  <w:sz w:val="24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11.</w:t>
            </w:r>
          </w:p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  <w:sz w:val="24"/>
              </w:rPr>
            </w:pPr>
          </w:p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Акция    «Международное правозащитное движение 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«Мир без нацизма»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Школьный лагерь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Июнь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Б</w:t>
            </w:r>
            <w:r w:rsidR="001F705E">
              <w:rPr>
                <w:rFonts w:ascii="Calibri" w:eastAsia="Calibri" w:hAnsi="Calibri" w:cs="Calibri"/>
                <w:color w:val="00000A"/>
                <w:sz w:val="24"/>
              </w:rPr>
              <w:t>урминская</w:t>
            </w:r>
            <w:proofErr w:type="spellEnd"/>
            <w:r w:rsidR="001F705E">
              <w:rPr>
                <w:rFonts w:ascii="Calibri" w:eastAsia="Calibri" w:hAnsi="Calibri" w:cs="Calibri"/>
                <w:color w:val="00000A"/>
                <w:sz w:val="24"/>
              </w:rPr>
              <w:t xml:space="preserve"> Т.В.</w:t>
            </w:r>
          </w:p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Э.С.</w:t>
            </w:r>
          </w:p>
        </w:tc>
      </w:tr>
      <w:tr w:rsidR="00186491" w:rsidTr="00981FEB">
        <w:trPr>
          <w:trHeight w:val="71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>12.</w:t>
            </w:r>
          </w:p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</w:rPr>
            </w:pPr>
          </w:p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Редактирование и пополнение Федерального списка </w:t>
            </w: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экстремисских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материалов. Федеральный закон «О противодействии экстремистской деятельности»</w:t>
            </w:r>
          </w:p>
        </w:tc>
        <w:tc>
          <w:tcPr>
            <w:tcW w:w="1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186491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В течение года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86491" w:rsidRDefault="00981FEB">
            <w:pPr>
              <w:suppressAutoHyphens/>
              <w:spacing w:after="0" w:line="240" w:lineRule="auto"/>
              <w:rPr>
                <w:rFonts w:ascii="Calibri" w:eastAsia="Calibri" w:hAnsi="Calibri" w:cs="Calibri"/>
                <w:color w:val="00000A"/>
                <w:sz w:val="24"/>
              </w:rPr>
            </w:pPr>
            <w:proofErr w:type="spellStart"/>
            <w:r>
              <w:rPr>
                <w:rFonts w:ascii="Calibri" w:eastAsia="Calibri" w:hAnsi="Calibri" w:cs="Calibri"/>
                <w:color w:val="00000A"/>
                <w:sz w:val="24"/>
              </w:rPr>
              <w:t>Давидян</w:t>
            </w:r>
            <w:proofErr w:type="spellEnd"/>
            <w:r>
              <w:rPr>
                <w:rFonts w:ascii="Calibri" w:eastAsia="Calibri" w:hAnsi="Calibri" w:cs="Calibri"/>
                <w:color w:val="00000A"/>
                <w:sz w:val="24"/>
              </w:rPr>
              <w:t xml:space="preserve"> Э. С.</w:t>
            </w:r>
          </w:p>
          <w:p w:rsidR="001F705E" w:rsidRDefault="001F705E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A"/>
                <w:sz w:val="24"/>
              </w:rPr>
              <w:t>Актив библиотеки</w:t>
            </w:r>
          </w:p>
        </w:tc>
      </w:tr>
    </w:tbl>
    <w:p w:rsidR="00186491" w:rsidRDefault="00186491">
      <w:pPr>
        <w:suppressAutoHyphens/>
        <w:rPr>
          <w:rFonts w:ascii="Calibri" w:eastAsia="Calibri" w:hAnsi="Calibri" w:cs="Calibri"/>
          <w:color w:val="00000A"/>
        </w:rPr>
      </w:pPr>
    </w:p>
    <w:sectPr w:rsidR="00186491" w:rsidSect="00235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186491"/>
    <w:rsid w:val="00186491"/>
    <w:rsid w:val="001F705E"/>
    <w:rsid w:val="00235D26"/>
    <w:rsid w:val="0098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Учиите20</cp:lastModifiedBy>
  <cp:revision>5</cp:revision>
  <cp:lastPrinted>2024-06-11T07:58:00Z</cp:lastPrinted>
  <dcterms:created xsi:type="dcterms:W3CDTF">2019-06-07T06:35:00Z</dcterms:created>
  <dcterms:modified xsi:type="dcterms:W3CDTF">2024-06-11T08:01:00Z</dcterms:modified>
</cp:coreProperties>
</file>