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  <w:t>Аннотация к рабочей программе</w:t>
      </w:r>
      <w:bookmarkStart w:id="0" w:name="_GoBack"/>
      <w:bookmarkEnd w:id="0"/>
    </w:p>
    <w:p w:rsid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  <w:t>по литературному чтению 3 класс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ab/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Программа по литературному чтению для 3  класса составлена на основе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- Федерального государственного образовательного стандарта начального общего образования (утвержденного приказом Министерства образования и науки Российской Федерации от 06.10.2009 № 373 с изменениями от 26.11.2010 № 1241, от 22.09.2011 № 2357, от 18.12.2012 № 1060, от 29.12.2014 № 1643, 31.21.2015 № 1576);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- авторской программы:  Л.Ф. Климановой, В.Г. Горецкого, М.В.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Головановой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, 2016 г., М.: «Просвещение»,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- основной образовательной программы МБОУ Лицей №4 г.-к. Кисловодска   на 2019-2020  учебный год.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Цели курса: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Задачи</w:t>
      </w:r>
      <w:proofErr w:type="spellEnd"/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курса</w:t>
      </w:r>
      <w:proofErr w:type="spellEnd"/>
      <w:r w:rsidRPr="00971060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:</w:t>
      </w:r>
    </w:p>
    <w:p w:rsidR="00971060" w:rsidRPr="00971060" w:rsidRDefault="00971060" w:rsidP="00971060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Освоение общекультурных навыков чтения и понимание текста; воспитание интереса к чтению и книге.</w:t>
      </w:r>
    </w:p>
    <w:p w:rsidR="00971060" w:rsidRPr="00971060" w:rsidRDefault="00971060" w:rsidP="00971060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Овладение речевой, письменной и коммуникативной культурой.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     3.Воспитание эстетического отношения к действительности, отражённой в художественной литературе.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     4. Формирование нравственных ценностей и эстетического вкуса младшего школьника; понимание духовной сущности произведения.</w:t>
      </w:r>
    </w:p>
    <w:p w:rsidR="00971060" w:rsidRPr="00971060" w:rsidRDefault="00971060" w:rsidP="00971060">
      <w:pPr>
        <w:widowControl w:val="0"/>
        <w:tabs>
          <w:tab w:val="left" w:pos="2668"/>
        </w:tabs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tabs>
          <w:tab w:val="left" w:pos="2668"/>
        </w:tabs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tabs>
          <w:tab w:val="left" w:pos="2668"/>
        </w:tabs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Учебно–методический комплект: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1.</w:t>
      </w: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 xml:space="preserve"> </w:t>
      </w: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Литературное чтение. 3 класс. Учебник для общеобразовательных учреждений (с</w:t>
      </w: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val="en-US" w:eastAsia="ru-RU" w:bidi="en-US"/>
        </w:rPr>
        <w:t> CD</w:t>
      </w: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-диском). В 2-х частях / Климанова Л.Ф., Горецкий В.Г., Голованова М.В. и др. – М.: Просвещение, 2016.</w:t>
      </w:r>
    </w:p>
    <w:p w:rsidR="00971060" w:rsidRPr="00971060" w:rsidRDefault="00971060" w:rsidP="00971060">
      <w:pPr>
        <w:widowControl w:val="0"/>
        <w:tabs>
          <w:tab w:val="left" w:pos="84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 xml:space="preserve">2. Литературное чтение. Методические рекомендации. 3 класс. Пособие для учителей общеобразовательных учреждений / 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Н.А. Стефаненко</w:t>
      </w: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 xml:space="preserve"> – М.: Просвещение, 2016.</w:t>
      </w:r>
    </w:p>
    <w:p w:rsidR="00971060" w:rsidRPr="00971060" w:rsidRDefault="00971060" w:rsidP="00971060">
      <w:pPr>
        <w:widowControl w:val="0"/>
        <w:tabs>
          <w:tab w:val="left" w:pos="84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3.</w:t>
      </w:r>
      <w:r w:rsidRPr="0097106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bidi="en-US"/>
        </w:rPr>
        <w:t xml:space="preserve"> Программы четырехлетней начальной школы: </w:t>
      </w:r>
      <w:r w:rsidRPr="00971060">
        <w:rPr>
          <w:rFonts w:ascii="Times New Roman" w:eastAsia="Calibri" w:hAnsi="Times New Roman" w:cs="Times New Roman"/>
          <w:color w:val="000000"/>
          <w:spacing w:val="-2"/>
          <w:kern w:val="3"/>
          <w:sz w:val="24"/>
          <w:szCs w:val="24"/>
          <w:lang w:bidi="en-US"/>
        </w:rPr>
        <w:t xml:space="preserve">УМК </w:t>
      </w:r>
      <w:r w:rsidRPr="0097106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bidi="en-US"/>
        </w:rPr>
        <w:t>«Школа России». Сборник</w:t>
      </w:r>
      <w:r w:rsidRPr="00971060">
        <w:rPr>
          <w:rFonts w:ascii="Times New Roman" w:eastAsia="Calibri" w:hAnsi="Times New Roman" w:cs="Times New Roman"/>
          <w:color w:val="000000"/>
          <w:spacing w:val="-6"/>
          <w:kern w:val="3"/>
          <w:sz w:val="24"/>
          <w:szCs w:val="24"/>
          <w:lang w:bidi="en-US"/>
        </w:rPr>
        <w:t xml:space="preserve"> </w:t>
      </w:r>
      <w:r w:rsidRPr="0097106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bidi="en-US"/>
        </w:rPr>
        <w:t>рабочих программ 1-4 классы. Пособие</w:t>
      </w:r>
      <w:r w:rsidRPr="00971060">
        <w:rPr>
          <w:rFonts w:ascii="Times New Roman" w:eastAsia="Calibri" w:hAnsi="Times New Roman" w:cs="Times New Roman"/>
          <w:kern w:val="3"/>
          <w:sz w:val="24"/>
          <w:szCs w:val="24"/>
          <w:lang w:bidi="en-US"/>
        </w:rPr>
        <w:t xml:space="preserve"> для учителей общеобразовательных учреждений.</w:t>
      </w:r>
      <w:r w:rsidRPr="00971060">
        <w:rPr>
          <w:rFonts w:ascii="Times New Roman" w:eastAsia="Calibri" w:hAnsi="Times New Roman" w:cs="Times New Roman"/>
          <w:spacing w:val="-15"/>
          <w:kern w:val="3"/>
          <w:sz w:val="24"/>
          <w:szCs w:val="24"/>
          <w:lang w:bidi="en-US"/>
        </w:rPr>
        <w:t xml:space="preserve"> </w:t>
      </w:r>
      <w:r w:rsidRPr="00971060">
        <w:rPr>
          <w:rFonts w:ascii="Times New Roman" w:eastAsia="Calibri" w:hAnsi="Times New Roman" w:cs="Times New Roman"/>
          <w:kern w:val="3"/>
          <w:sz w:val="24"/>
          <w:szCs w:val="24"/>
          <w:lang w:bidi="en-US"/>
        </w:rPr>
        <w:t>М: Просвещение,</w:t>
      </w:r>
      <w:r w:rsidRPr="00971060">
        <w:rPr>
          <w:rFonts w:ascii="Times New Roman" w:eastAsia="Calibri" w:hAnsi="Times New Roman" w:cs="Times New Roman"/>
          <w:spacing w:val="1"/>
          <w:kern w:val="3"/>
          <w:sz w:val="24"/>
          <w:szCs w:val="24"/>
          <w:lang w:bidi="en-US"/>
        </w:rPr>
        <w:t xml:space="preserve"> </w:t>
      </w:r>
      <w:r w:rsidRPr="00971060">
        <w:rPr>
          <w:rFonts w:ascii="Times New Roman" w:eastAsia="Calibri" w:hAnsi="Times New Roman" w:cs="Times New Roman"/>
          <w:kern w:val="3"/>
          <w:sz w:val="24"/>
          <w:szCs w:val="24"/>
          <w:lang w:bidi="en-US"/>
        </w:rPr>
        <w:t>2016</w:t>
      </w:r>
    </w:p>
    <w:p w:rsidR="00971060" w:rsidRPr="00971060" w:rsidRDefault="00971060" w:rsidP="00971060">
      <w:pPr>
        <w:widowControl w:val="0"/>
        <w:tabs>
          <w:tab w:val="left" w:pos="84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tabs>
          <w:tab w:val="left" w:pos="84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tabs>
          <w:tab w:val="left" w:pos="84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hd w:val="clear" w:color="auto" w:fill="FFFFFF"/>
        <w:suppressAutoHyphens/>
        <w:autoSpaceDN w:val="0"/>
        <w:spacing w:after="0" w:line="100" w:lineRule="atLeast"/>
        <w:ind w:firstLine="54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В 3 классе на изучение литературного чтения отводится 140 ч - 4 ч в неделю. Допускается корректировка календарно-тематического планирования согласно учебному календарю школы.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b/>
          <w:kern w:val="3"/>
          <w:sz w:val="28"/>
          <w:szCs w:val="28"/>
          <w:lang w:val="en-US" w:bidi="en-US"/>
        </w:rPr>
        <w:lastRenderedPageBreak/>
        <w:t>II</w:t>
      </w:r>
      <w:r w:rsidRPr="00971060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. Планируемые результаты освоения конкретного учебного предмета, курса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en-US"/>
        </w:rPr>
        <w:t>Предметные результаты: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 xml:space="preserve">В результате работы по разделу «Виды речевой и читательской деятельности» дети </w:t>
      </w: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eastAsia="ar-SA" w:bidi="en-US"/>
        </w:rPr>
        <w:t>научатся: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читать (вслух и про себя) со скоростью, позволяющей осознавать (понимать) смысл прочитанного;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читать осознанно и выразительно доступные по объему произведения;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gram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  <w:proofErr w:type="gramEnd"/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lastRenderedPageBreak/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971060" w:rsidRPr="00971060" w:rsidRDefault="00971060" w:rsidP="00971060">
      <w:pPr>
        <w:widowControl w:val="0"/>
        <w:numPr>
          <w:ilvl w:val="0"/>
          <w:numId w:val="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>В результате работы по разделу «Виды речевой и читательской деятельности» дети получат возможность научиться: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воспринимать художественную литературу как вид искусства;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 xml:space="preserve">определять авторскую позицию и </w:t>
      </w:r>
      <w:proofErr w:type="gram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высказывать свое отношение</w:t>
      </w:r>
      <w:proofErr w:type="gram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 xml:space="preserve"> к герою и его поступкам;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доказывать и подтверждать фактами (из текста) собственное суждение;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писать отзыв о прочитанной книге;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работать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с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тематическим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каталогом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;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proofErr w:type="gram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работать</w:t>
      </w:r>
      <w:proofErr w:type="spellEnd"/>
      <w:proofErr w:type="gram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с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детской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периодикой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.</w:t>
      </w:r>
    </w:p>
    <w:p w:rsidR="00971060" w:rsidRPr="00971060" w:rsidRDefault="00971060" w:rsidP="00971060">
      <w:pPr>
        <w:widowControl w:val="0"/>
        <w:numPr>
          <w:ilvl w:val="0"/>
          <w:numId w:val="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 xml:space="preserve">В результате работы по разделу «Творческая деятельность» дети </w:t>
      </w: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eastAsia="ar-SA" w:bidi="en-US"/>
        </w:rPr>
        <w:t>научатся:</w:t>
      </w:r>
    </w:p>
    <w:p w:rsidR="00971060" w:rsidRPr="00971060" w:rsidRDefault="00971060" w:rsidP="00971060">
      <w:pPr>
        <w:widowControl w:val="0"/>
        <w:numPr>
          <w:ilvl w:val="0"/>
          <w:numId w:val="9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читать по ролям литературное произведение;</w:t>
      </w:r>
    </w:p>
    <w:p w:rsidR="00971060" w:rsidRPr="00971060" w:rsidRDefault="00971060" w:rsidP="00971060">
      <w:pPr>
        <w:widowControl w:val="0"/>
        <w:numPr>
          <w:ilvl w:val="0"/>
          <w:numId w:val="9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971060" w:rsidRPr="00971060" w:rsidRDefault="00971060" w:rsidP="00971060">
      <w:pPr>
        <w:widowControl w:val="0"/>
        <w:numPr>
          <w:ilvl w:val="0"/>
          <w:numId w:val="9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971060" w:rsidRPr="00971060" w:rsidRDefault="00971060" w:rsidP="00971060">
      <w:pPr>
        <w:widowControl w:val="0"/>
        <w:numPr>
          <w:ilvl w:val="0"/>
          <w:numId w:val="9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>В результате работы по разделу «Творческая деятельность» дети получат возможность научиться:</w:t>
      </w:r>
    </w:p>
    <w:p w:rsidR="00971060" w:rsidRPr="00971060" w:rsidRDefault="00971060" w:rsidP="00971060">
      <w:pPr>
        <w:widowControl w:val="0"/>
        <w:numPr>
          <w:ilvl w:val="0"/>
          <w:numId w:val="11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творчески пересказывать текст (от лица героя, от автора), дополнять текст;</w:t>
      </w:r>
    </w:p>
    <w:p w:rsidR="00971060" w:rsidRPr="00971060" w:rsidRDefault="00971060" w:rsidP="00971060">
      <w:pPr>
        <w:widowControl w:val="0"/>
        <w:numPr>
          <w:ilvl w:val="0"/>
          <w:numId w:val="11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создавать иллюстрации, диафильм по содержанию произведения;</w:t>
      </w:r>
    </w:p>
    <w:p w:rsidR="00971060" w:rsidRPr="00971060" w:rsidRDefault="00971060" w:rsidP="00971060">
      <w:pPr>
        <w:widowControl w:val="0"/>
        <w:numPr>
          <w:ilvl w:val="0"/>
          <w:numId w:val="11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работать в группе, создавая инсценировки по произведению, сценарии, проекты;</w:t>
      </w:r>
    </w:p>
    <w:p w:rsidR="00971060" w:rsidRPr="00971060" w:rsidRDefault="00971060" w:rsidP="00971060">
      <w:pPr>
        <w:widowControl w:val="0"/>
        <w:numPr>
          <w:ilvl w:val="0"/>
          <w:numId w:val="11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способам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написания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изложения</w:t>
      </w:r>
      <w:proofErr w:type="spellEnd"/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 xml:space="preserve">В результате работы по разделу «Литературоведческая пропедевтика» дети </w:t>
      </w: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eastAsia="ar-SA" w:bidi="en-US"/>
        </w:rPr>
        <w:t>научатся:</w:t>
      </w:r>
    </w:p>
    <w:p w:rsidR="00971060" w:rsidRPr="00971060" w:rsidRDefault="00971060" w:rsidP="00971060">
      <w:pPr>
        <w:widowControl w:val="0"/>
        <w:numPr>
          <w:ilvl w:val="0"/>
          <w:numId w:val="1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сравнивать, сопоставлять делать элементарный анализ различных текстов, выделяя два-три существенных признака;</w:t>
      </w:r>
    </w:p>
    <w:p w:rsidR="00971060" w:rsidRPr="00971060" w:rsidRDefault="00971060" w:rsidP="00971060">
      <w:pPr>
        <w:widowControl w:val="0"/>
        <w:numPr>
          <w:ilvl w:val="0"/>
          <w:numId w:val="1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 xml:space="preserve">отличать прозаический текст от </w:t>
      </w:r>
      <w:proofErr w:type="gram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поэтического</w:t>
      </w:r>
      <w:proofErr w:type="gram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;</w:t>
      </w:r>
    </w:p>
    <w:p w:rsidR="00971060" w:rsidRPr="00971060" w:rsidRDefault="00971060" w:rsidP="00971060">
      <w:pPr>
        <w:widowControl w:val="0"/>
        <w:numPr>
          <w:ilvl w:val="0"/>
          <w:numId w:val="1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распознавать особенности фольклорных форм (сказки, загадки, пословицы)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72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>В результате работы по разделу «Литературоведческая пропедевтика» дети получат возможность научиться:</w:t>
      </w:r>
    </w:p>
    <w:p w:rsidR="00971060" w:rsidRPr="00971060" w:rsidRDefault="00971060" w:rsidP="00971060">
      <w:pPr>
        <w:widowControl w:val="0"/>
        <w:numPr>
          <w:ilvl w:val="0"/>
          <w:numId w:val="1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gram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</w:t>
      </w: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lastRenderedPageBreak/>
        <w:t>олицетворение, метафора);</w:t>
      </w:r>
      <w:proofErr w:type="gramEnd"/>
    </w:p>
    <w:p w:rsidR="00971060" w:rsidRPr="00971060" w:rsidRDefault="00971060" w:rsidP="00971060">
      <w:pPr>
        <w:widowControl w:val="0"/>
        <w:numPr>
          <w:ilvl w:val="0"/>
          <w:numId w:val="1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определять позиции героев и автора художественного текста;</w:t>
      </w:r>
    </w:p>
    <w:p w:rsidR="00971060" w:rsidRPr="00971060" w:rsidRDefault="00971060" w:rsidP="00971060">
      <w:pPr>
        <w:widowControl w:val="0"/>
        <w:numPr>
          <w:ilvl w:val="0"/>
          <w:numId w:val="1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>для</w:t>
      </w:r>
      <w:proofErr w:type="gramEnd"/>
      <w:r w:rsidRPr="00971060">
        <w:rPr>
          <w:rFonts w:ascii="Times New Roman" w:eastAsia="Arial" w:hAnsi="Times New Roman" w:cs="Times New Roman"/>
          <w:b/>
          <w:kern w:val="3"/>
          <w:sz w:val="24"/>
          <w:szCs w:val="24"/>
          <w:lang w:eastAsia="ar-SA" w:bidi="en-US"/>
        </w:rPr>
        <w:t>:</w:t>
      </w:r>
    </w:p>
    <w:p w:rsidR="00971060" w:rsidRPr="00971060" w:rsidRDefault="00971060" w:rsidP="00971060">
      <w:pPr>
        <w:widowControl w:val="0"/>
        <w:numPr>
          <w:ilvl w:val="0"/>
          <w:numId w:val="1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самостоятельного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чтения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 xml:space="preserve"> </w:t>
      </w:r>
      <w:proofErr w:type="spellStart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книг</w:t>
      </w:r>
      <w:proofErr w:type="spellEnd"/>
      <w:r w:rsidRPr="00971060">
        <w:rPr>
          <w:rFonts w:ascii="Times New Roman" w:eastAsia="Arial" w:hAnsi="Times New Roman" w:cs="Times New Roman"/>
          <w:kern w:val="3"/>
          <w:sz w:val="24"/>
          <w:szCs w:val="24"/>
          <w:lang w:val="en-US" w:eastAsia="ar-SA" w:bidi="en-US"/>
        </w:rPr>
        <w:t>;</w:t>
      </w:r>
    </w:p>
    <w:p w:rsidR="00971060" w:rsidRPr="00971060" w:rsidRDefault="00971060" w:rsidP="00971060">
      <w:pPr>
        <w:widowControl w:val="0"/>
        <w:numPr>
          <w:ilvl w:val="0"/>
          <w:numId w:val="1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высказывания оценочных суждений о прочитанном произведении (герое, событии);</w:t>
      </w:r>
    </w:p>
    <w:p w:rsidR="00971060" w:rsidRPr="00971060" w:rsidRDefault="00971060" w:rsidP="00971060">
      <w:pPr>
        <w:widowControl w:val="0"/>
        <w:numPr>
          <w:ilvl w:val="0"/>
          <w:numId w:val="1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самостоятельного выбора и определения содержания книги по её элементам;</w:t>
      </w:r>
    </w:p>
    <w:p w:rsidR="00971060" w:rsidRPr="00971060" w:rsidRDefault="00971060" w:rsidP="00971060">
      <w:pPr>
        <w:widowControl w:val="0"/>
        <w:numPr>
          <w:ilvl w:val="0"/>
          <w:numId w:val="17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rial" w:hAnsi="Times New Roman" w:cs="Times New Roman"/>
          <w:kern w:val="3"/>
          <w:sz w:val="24"/>
          <w:szCs w:val="24"/>
          <w:lang w:eastAsia="ar-SA" w:bidi="en-US"/>
        </w:rPr>
        <w:t>работы с различными источниками информации (словарями, справочниками, в том числе на электронных носителях).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72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en-US"/>
        </w:rPr>
        <w:t>Метапредметные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en-US"/>
        </w:rPr>
        <w:t xml:space="preserve"> результаты: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2) освоение способами решения проблем творческого и поискового характера;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5) использование знаково-символических сре</w:t>
      </w: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дств пр</w:t>
      </w:r>
      <w:proofErr w:type="gram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едставления информации о книгах;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6) активное использование речевых сре</w:t>
      </w: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дств дл</w:t>
      </w:r>
      <w:proofErr w:type="gram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я решения коммуникативных и познавательных задач;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8) 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12) готовность конструктивно разрешать конфликты посредством учёта интересов сторон и сотрудничества.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en-US"/>
        </w:rPr>
        <w:t>Личностные результаты: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4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многофункционального российского общества;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4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971060" w:rsidRPr="00971060" w:rsidRDefault="00971060" w:rsidP="00971060">
      <w:pPr>
        <w:widowControl w:val="0"/>
        <w:shd w:val="clear" w:color="auto" w:fill="FFFFFF"/>
        <w:suppressAutoHyphens/>
        <w:autoSpaceDN w:val="0"/>
        <w:spacing w:after="0" w:line="100" w:lineRule="atLeast"/>
        <w:ind w:left="14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en-US"/>
        </w:rPr>
        <w:t>3) воспитание ху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lastRenderedPageBreak/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6) овладение начальными навыками адаптации к школе, школьному коллективу;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9) развитие навыков сотрудничества </w:t>
      </w: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со</w:t>
      </w:r>
      <w:proofErr w:type="gram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971060" w:rsidRPr="00971060" w:rsidRDefault="00971060" w:rsidP="00971060">
      <w:pPr>
        <w:widowControl w:val="0"/>
        <w:shd w:val="clear" w:color="auto" w:fill="FFFFFF"/>
        <w:tabs>
          <w:tab w:val="left" w:pos="638"/>
          <w:tab w:val="left" w:pos="1080"/>
        </w:tabs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en-US"/>
        </w:rPr>
        <w:t>III</w:t>
      </w:r>
      <w:r w:rsidRPr="00971060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en-US"/>
        </w:rPr>
        <w:t>. Содержание курса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Вводный урок (1ч)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Самое великое чудо на свете (4ч)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Рукописные книги Древней Руси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Первопечатник Иван Федоров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72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Устное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народное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творчество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(12 ч)</w:t>
      </w:r>
    </w:p>
    <w:p w:rsidR="00971060" w:rsidRPr="00971060" w:rsidRDefault="00971060" w:rsidP="00971060">
      <w:pPr>
        <w:widowControl w:val="0"/>
        <w:numPr>
          <w:ilvl w:val="0"/>
          <w:numId w:val="19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Русские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народные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песни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Докучные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сказки</w:t>
      </w: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.</w:t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очинение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докучных сказок.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Произведения прикладного искусства: гжельская и хохломская посуда, дымковская и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богородская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игрушка.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Русская народная сказка «Сестрица Алёнушка и братец Иванушка».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Русская народная сказка «Иван-царевич и Серый Волк».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Русская народная сказка «Сивка-бурка».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КВН (обобщающий урок по разделу «Устное народное творчество»).</w:t>
      </w:r>
    </w:p>
    <w:p w:rsidR="00971060" w:rsidRPr="00971060" w:rsidRDefault="00971060" w:rsidP="00971060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Проект «Сочиняем волшебную сказку. Оценка достижений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.».</w:t>
      </w:r>
      <w:proofErr w:type="gramEnd"/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Поэтическая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тетрадь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1 (12 ч)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Проект «Как научиться читать стихи» (на основе научно-популярной статьи Я.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Смоленского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).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Ф.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И.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Тютчев. «Весенняя гроза».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Ф. И. Тютчев «Листья». Сочинение-миниатюра «О чём расскажут осенние листья».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А.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А.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Фет. «Мама! Глянь-ка из окошка...», «Зреет рожь над жаркой нивой...».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И.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Никитин. «Полно, степь моя, спать беспробудно...»,</w:t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«Встреча зимы».</w:t>
      </w:r>
    </w:p>
    <w:p w:rsidR="00971060" w:rsidRPr="00971060" w:rsidRDefault="00971060" w:rsidP="00971060">
      <w:pPr>
        <w:widowControl w:val="0"/>
        <w:numPr>
          <w:ilvl w:val="0"/>
          <w:numId w:val="23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И.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З.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Суриков. «Детство», «Зима». </w:t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Сравнение, как средство создания картины природы в лирическом стихотворении.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Великие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русские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писатели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(24 ч)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А. Пушкин. Подготовка сообщения «Что интересного я узнал о жизни А.С. Пушкина».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А. Пушкин. Лирические стихотворения, «Сказка о царе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Салтане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…».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Рисунки И.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Билибина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к сказке. Соотнесение рисунков с художественным текстом.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И. Крылов. Подготовка сообщения о И.А. Крылове на основе статьи учебника, книг о Крылове.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709" w:hanging="283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И. Крылов «Мартышка и очки», «Зеркало и Обезьяна», «Ворона и Лисица».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М. Лермонтов. Статья В. Воскобойникова. Подготовка сообщения на основе статьи.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М. Лермонтов «Горные вершины…», «На севере диком стоит одиноко…»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,«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Утёс», </w:t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lastRenderedPageBreak/>
        <w:t>«Осень».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Л. Толстой «Детство» (из воспоминаний писателя).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Подготовка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сообщения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.</w:t>
      </w:r>
    </w:p>
    <w:p w:rsidR="00971060" w:rsidRPr="00971060" w:rsidRDefault="00971060" w:rsidP="00971060">
      <w:pPr>
        <w:widowControl w:val="0"/>
        <w:numPr>
          <w:ilvl w:val="0"/>
          <w:numId w:val="25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Л. Толстой «Лев и собачка». </w:t>
      </w: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Прыжок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»,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Акула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»,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«Какая бывает роса на траве», «Куда девается вода из моря?». Сравнение текстов.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Поэтическая тетрадь 2 (6 ч)</w:t>
      </w:r>
    </w:p>
    <w:p w:rsidR="00971060" w:rsidRPr="00971060" w:rsidRDefault="00971060" w:rsidP="00971060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Н. Некрасов «Славная осень!..», «Не ветер бушует над бором…».</w:t>
      </w:r>
    </w:p>
    <w:p w:rsidR="00971060" w:rsidRPr="00971060" w:rsidRDefault="00971060" w:rsidP="00971060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Н. Некрасов «Дедушка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Мазай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и зайцы».</w:t>
      </w:r>
    </w:p>
    <w:p w:rsidR="00971060" w:rsidRPr="00971060" w:rsidRDefault="00971060" w:rsidP="00971060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К.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Бальмонт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Золотое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слово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И. Бунин. Выразительное чтение стихотворение.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Литературные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сказки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val="en-US" w:eastAsia="ru-RU" w:bidi="en-US"/>
        </w:rPr>
        <w:t>(8 ч)</w:t>
      </w:r>
    </w:p>
    <w:p w:rsidR="00971060" w:rsidRPr="00971060" w:rsidRDefault="00971060" w:rsidP="00971060">
      <w:pPr>
        <w:widowControl w:val="0"/>
        <w:numPr>
          <w:ilvl w:val="0"/>
          <w:numId w:val="2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Д.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Мамин-Сибиряк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Алёнушкины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сказки» (присказка).</w:t>
      </w:r>
    </w:p>
    <w:p w:rsidR="00971060" w:rsidRPr="00971060" w:rsidRDefault="00971060" w:rsidP="00971060">
      <w:pPr>
        <w:widowControl w:val="0"/>
        <w:numPr>
          <w:ilvl w:val="0"/>
          <w:numId w:val="2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Д. Мамин-Сибиряк «Сказка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про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храброго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Зайца-Длинные Уши, Косые Глаза, Короткий Хвост».</w:t>
      </w:r>
    </w:p>
    <w:p w:rsidR="00971060" w:rsidRPr="00971060" w:rsidRDefault="00971060" w:rsidP="00971060">
      <w:pPr>
        <w:widowControl w:val="0"/>
        <w:numPr>
          <w:ilvl w:val="0"/>
          <w:numId w:val="2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Гаршин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Лягушка-путешественница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2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Одоевский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Мороз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Иванович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Были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и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небылицы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(10 ч)</w:t>
      </w:r>
    </w:p>
    <w:p w:rsidR="00971060" w:rsidRPr="00971060" w:rsidRDefault="00971060" w:rsidP="00971060">
      <w:pPr>
        <w:widowControl w:val="0"/>
        <w:numPr>
          <w:ilvl w:val="0"/>
          <w:numId w:val="3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М. Горький «Случай с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Евсейкой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К.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Паустовской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Растрёпанный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воробей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Куприн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Слон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Поэтическая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тетрадь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1 (7 ч)</w:t>
      </w:r>
    </w:p>
    <w:p w:rsidR="00971060" w:rsidRPr="00971060" w:rsidRDefault="00971060" w:rsidP="00971060">
      <w:pPr>
        <w:widowControl w:val="0"/>
        <w:numPr>
          <w:ilvl w:val="0"/>
          <w:numId w:val="33"/>
        </w:numPr>
        <w:tabs>
          <w:tab w:val="left" w:pos="1136"/>
        </w:tabs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С. Чёрный «Что ты тискаешь утёнка?..».</w:t>
      </w:r>
    </w:p>
    <w:p w:rsidR="00971060" w:rsidRPr="00971060" w:rsidRDefault="00971060" w:rsidP="00971060">
      <w:pPr>
        <w:widowControl w:val="0"/>
        <w:numPr>
          <w:ilvl w:val="0"/>
          <w:numId w:val="33"/>
        </w:numPr>
        <w:tabs>
          <w:tab w:val="left" w:pos="1136"/>
        </w:tabs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Блок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Ветхая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избушка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3"/>
        </w:numPr>
        <w:tabs>
          <w:tab w:val="left" w:pos="1136"/>
        </w:tabs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Блок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Сны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»,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Ворона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3"/>
        </w:numPr>
        <w:tabs>
          <w:tab w:val="left" w:pos="1136"/>
        </w:tabs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С.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Есенин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Черёмуха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Люби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живое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(16ч)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М. Пришвин «Моя Родина». Заголово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к-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«входная дверь» в текст. Сочинение на основе художественного текста.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И.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Соколов-Микитов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Листопадничек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Белов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Малька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провинилась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В. Белов «Ещё раз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про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Мальку».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Бианки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Мышонок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Пик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Б.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Житков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обезьянку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Дуров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Наша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Жучка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Астафьев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Капалуха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5"/>
        </w:numPr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В. Драгунский «Он живой и светится».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Поэтическая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тетрадь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2 (7 ч)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С. Маршак «Гроза днём», «В лесу над росистой поляной…».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Барто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Разлука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Барто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«В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театре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С.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Михалков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Если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Рисунок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Е.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Благинина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Кукушка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»,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Котёнок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7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«Крестики-нолики» (обобщающий урок по разделу «Поэтическая тетрадь 2»).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Собирай по ягодке</w:t>
      </w: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 </w:t>
      </w: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— наберешь кузовок (13ч)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Б. Шергин «Собирай по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ягодке-наберёшь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кузовок».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Особенность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заголовка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произведения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А. Платонов «Цветок на земле».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А.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Платонов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Ещё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мама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М.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Зощенко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Золотые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слова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lastRenderedPageBreak/>
        <w:t xml:space="preserve">М.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Зощенко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Великие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путешественники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Н.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Носов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Федина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задача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Н.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Носов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Телефон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39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Драгунский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Друг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детства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По страницам детских журналов «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Мурзилка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 w:bidi="en-US"/>
        </w:rPr>
        <w:t>» и «Веселые картинки» (7ч)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Л. Кассиль «Отметки Риммы Лебедевой».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Ю.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Ермолаев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Проговорился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Ю.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Ермолаев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Воспитатели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Г.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Остер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Вредные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советы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Г. </w:t>
      </w:r>
      <w:proofErr w:type="gram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Остер</w:t>
      </w:r>
      <w:proofErr w:type="gram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«Как получаются легенды».</w:t>
      </w:r>
    </w:p>
    <w:p w:rsidR="00971060" w:rsidRPr="00971060" w:rsidRDefault="00971060" w:rsidP="00971060">
      <w:pPr>
        <w:widowControl w:val="0"/>
        <w:numPr>
          <w:ilvl w:val="0"/>
          <w:numId w:val="41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Р.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Сеф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«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Весёлые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стихи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».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Зарубежная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>литература</w:t>
      </w:r>
      <w:proofErr w:type="spellEnd"/>
      <w:r w:rsidRPr="0097106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val="en-US" w:eastAsia="ru-RU" w:bidi="en-US"/>
        </w:rPr>
        <w:t xml:space="preserve"> </w:t>
      </w: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val="en-US" w:eastAsia="ru-RU" w:bidi="en-US"/>
        </w:rPr>
        <w:t>(9 ч)</w:t>
      </w:r>
    </w:p>
    <w:p w:rsidR="00971060" w:rsidRPr="00971060" w:rsidRDefault="00971060" w:rsidP="00971060">
      <w:pPr>
        <w:widowControl w:val="0"/>
        <w:numPr>
          <w:ilvl w:val="0"/>
          <w:numId w:val="43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.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Мифы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Древней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Греции</w:t>
      </w:r>
      <w:proofErr w:type="spellEnd"/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.</w:t>
      </w:r>
    </w:p>
    <w:p w:rsidR="00971060" w:rsidRPr="00971060" w:rsidRDefault="00971060" w:rsidP="00971060">
      <w:pPr>
        <w:widowControl w:val="0"/>
        <w:numPr>
          <w:ilvl w:val="0"/>
          <w:numId w:val="43"/>
        </w:numPr>
        <w:suppressAutoHyphens/>
        <w:autoSpaceDN w:val="0"/>
        <w:spacing w:after="0" w:line="100" w:lineRule="atLeast"/>
        <w:ind w:left="426" w:hanging="360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Г.Х. Андерсен «Гадкий утёнок».</w:t>
      </w:r>
    </w:p>
    <w:p w:rsidR="00971060" w:rsidRPr="00971060" w:rsidRDefault="00971060" w:rsidP="00971060">
      <w:pPr>
        <w:widowControl w:val="0"/>
        <w:shd w:val="clear" w:color="auto" w:fill="FFFFFF"/>
        <w:suppressAutoHyphens/>
        <w:autoSpaceDN w:val="0"/>
        <w:spacing w:after="0" w:line="100" w:lineRule="atLeast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hd w:val="clear" w:color="auto" w:fill="FFFFFF"/>
        <w:suppressAutoHyphens/>
        <w:autoSpaceDN w:val="0"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en-US" w:bidi="en-US"/>
        </w:rPr>
        <w:t xml:space="preserve">IV. </w:t>
      </w:r>
      <w:r w:rsidRPr="00971060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bidi="en-US"/>
        </w:rPr>
        <w:t>Тематическое планирование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tbl>
      <w:tblPr>
        <w:tblW w:w="8355" w:type="dxa"/>
        <w:tblInd w:w="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2691"/>
      </w:tblGrid>
      <w:tr w:rsidR="00971060" w:rsidRPr="00971060" w:rsidTr="00971060">
        <w:trPr>
          <w:trHeight w:val="316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Раздел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Количество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часов</w:t>
            </w:r>
            <w:proofErr w:type="spellEnd"/>
          </w:p>
        </w:tc>
      </w:tr>
      <w:tr w:rsidR="00971060" w:rsidRPr="00971060" w:rsidTr="00971060">
        <w:trPr>
          <w:trHeight w:val="240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Вводный урок по курсу литературного чтения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</w:t>
            </w:r>
          </w:p>
        </w:tc>
      </w:tr>
      <w:tr w:rsidR="00971060" w:rsidRPr="00971060" w:rsidTr="00971060">
        <w:trPr>
          <w:trHeight w:val="126"/>
        </w:trPr>
        <w:tc>
          <w:tcPr>
            <w:tcW w:w="56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Самое великое чудо на свете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4</w:t>
            </w:r>
          </w:p>
        </w:tc>
      </w:tr>
      <w:tr w:rsidR="00971060" w:rsidRPr="00971060" w:rsidTr="00971060">
        <w:trPr>
          <w:trHeight w:val="115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Устное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народное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творчество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12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Поэтическая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тетрадь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12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Великие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русские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писатели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24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Поэтическая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тетрадь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6</w:t>
            </w:r>
          </w:p>
        </w:tc>
      </w:tr>
      <w:tr w:rsidR="00971060" w:rsidRPr="00971060" w:rsidTr="00971060">
        <w:trPr>
          <w:trHeight w:val="90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Литературные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сказки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8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Были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-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небылицы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10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Поэтическая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тетрадь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7</w:t>
            </w:r>
          </w:p>
        </w:tc>
      </w:tr>
      <w:tr w:rsidR="00971060" w:rsidRPr="00971060" w:rsidTr="00971060">
        <w:trPr>
          <w:trHeight w:val="400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Люби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живое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16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Поэтическая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тетрадь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7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eastAsia="ru-RU" w:bidi="en-US"/>
              </w:rPr>
              <w:t xml:space="preserve">Собирай по ягодке – наберёшь кузовок 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13</w:t>
            </w:r>
          </w:p>
        </w:tc>
      </w:tr>
      <w:tr w:rsidR="00971060" w:rsidRPr="00971060" w:rsidTr="00971060"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По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страницам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детских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журналов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7</w:t>
            </w:r>
          </w:p>
        </w:tc>
      </w:tr>
      <w:tr w:rsidR="00971060" w:rsidRPr="00971060" w:rsidTr="00971060">
        <w:trPr>
          <w:trHeight w:val="120"/>
        </w:trPr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Зарубежная</w:t>
            </w:r>
            <w:proofErr w:type="spellEnd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литература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9</w:t>
            </w:r>
          </w:p>
        </w:tc>
      </w:tr>
      <w:tr w:rsidR="00971060" w:rsidRPr="00971060" w:rsidTr="00971060">
        <w:trPr>
          <w:trHeight w:val="360"/>
        </w:trPr>
        <w:tc>
          <w:tcPr>
            <w:tcW w:w="56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971060">
              <w:rPr>
                <w:rFonts w:ascii="Times New Roman" w:eastAsia="Times New Roman" w:hAnsi="Times New Roman" w:cs="Times New Roman"/>
                <w:color w:val="1D1B11"/>
                <w:kern w:val="3"/>
                <w:sz w:val="24"/>
                <w:szCs w:val="24"/>
                <w:lang w:val="en-US" w:eastAsia="ru-RU" w:bidi="en-US"/>
              </w:rPr>
              <w:t>Итого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060" w:rsidRPr="00971060" w:rsidRDefault="00971060" w:rsidP="00971060">
            <w:pPr>
              <w:widowControl w:val="0"/>
              <w:suppressAutoHyphens/>
              <w:autoSpaceDN w:val="0"/>
              <w:spacing w:after="0" w:line="36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97106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136</w:t>
            </w:r>
          </w:p>
        </w:tc>
      </w:tr>
    </w:tbl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13" w:right="113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right="113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Основные требования к знаниям, умениям и навыкам к концу 3 класса.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13" w:right="113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 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Обучающиеся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должны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:</w:t>
      </w:r>
    </w:p>
    <w:p w:rsidR="00971060" w:rsidRPr="00971060" w:rsidRDefault="00971060" w:rsidP="00971060">
      <w:pPr>
        <w:widowControl w:val="0"/>
        <w:numPr>
          <w:ilvl w:val="0"/>
          <w:numId w:val="45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владеть навыками правильного, сознательного,  достаточно беглого и выразительного чтения целыми словами при темпе громкого чтения </w:t>
      </w:r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75 – 80 слов в минуту</w:t>
      </w: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, соотносить интонацию с содержанием читаемого текста;</w:t>
      </w:r>
    </w:p>
    <w:p w:rsidR="00971060" w:rsidRPr="00971060" w:rsidRDefault="00971060" w:rsidP="00971060">
      <w:pPr>
        <w:widowControl w:val="0"/>
        <w:numPr>
          <w:ilvl w:val="0"/>
          <w:numId w:val="45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понимать содержание прочитанного произведения, определять с помощью учителя тему и смысл всего произведения в целом.</w:t>
      </w:r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13" w:right="113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lastRenderedPageBreak/>
        <w:t xml:space="preserve">     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Обучающиеся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должны</w:t>
      </w:r>
      <w:proofErr w:type="spellEnd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уметь</w:t>
      </w:r>
      <w:proofErr w:type="spellEnd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: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устанавливать последовательность действия в произведении и осмысливать взаимосвязь описываемых в нем событий, подкреплять правильные ответы на вопросы выборочным чтением;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самостоятельно делить текст на законченные по смыслу части и выделять в них главное;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составлять план прочитанного и краткий пересказ его содержания с помощью учителя, словесно рисовать картины к художественным текстам;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самостоятельно находить в тексте слова и выражения, которые использует автор для изображения  действующих лиц, природы и описания событий;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сопоставлять и осмысливать поступки героев, мотивов их поведения, чувств и мыслей действующих лиц, оценивать их поступки (с помощью учителя);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подробно, выборочно пересказывать </w:t>
      </w: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прочитанное</w:t>
      </w:r>
      <w:proofErr w:type="gram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 с использованием приемов устного рисования и иллюстраций;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ориентироваться в учебной книге: самостоятельно находить произведение по его названию в содержании, отыскивать в учебной книге произведения, близкие по тематике;</w:t>
      </w:r>
    </w:p>
    <w:p w:rsidR="00971060" w:rsidRPr="00971060" w:rsidRDefault="00971060" w:rsidP="00971060">
      <w:pPr>
        <w:widowControl w:val="0"/>
        <w:numPr>
          <w:ilvl w:val="0"/>
          <w:numId w:val="47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gram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различать такие жанры литературных произведений, как сказка и рассказ, стихотворение и басня, и произведений фольклора: загадка, пословица, небылица, считалка, песня, прибаутка.</w:t>
      </w:r>
      <w:proofErr w:type="gramEnd"/>
    </w:p>
    <w:p w:rsidR="00971060" w:rsidRPr="00971060" w:rsidRDefault="00971060" w:rsidP="00971060">
      <w:pPr>
        <w:widowControl w:val="0"/>
        <w:suppressAutoHyphens/>
        <w:autoSpaceDN w:val="0"/>
        <w:spacing w:after="0" w:line="100" w:lineRule="atLeast"/>
        <w:ind w:left="113" w:right="113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       </w:t>
      </w:r>
      <w:proofErr w:type="spellStart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>Обучающиеся</w:t>
      </w:r>
      <w:proofErr w:type="spellEnd"/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должны</w:t>
      </w:r>
      <w:proofErr w:type="spellEnd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знать</w:t>
      </w:r>
      <w:proofErr w:type="spellEnd"/>
      <w:r w:rsidRPr="00971060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en-US"/>
        </w:rPr>
        <w:t>:</w:t>
      </w:r>
    </w:p>
    <w:p w:rsidR="00971060" w:rsidRPr="00971060" w:rsidRDefault="00971060" w:rsidP="00971060">
      <w:pPr>
        <w:widowControl w:val="0"/>
        <w:numPr>
          <w:ilvl w:val="0"/>
          <w:numId w:val="49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наизусть стихотворения классиков отечественной и зарубежной литературы;</w:t>
      </w:r>
    </w:p>
    <w:p w:rsidR="00971060" w:rsidRPr="00971060" w:rsidRDefault="00971060" w:rsidP="00971060">
      <w:pPr>
        <w:widowControl w:val="0"/>
        <w:numPr>
          <w:ilvl w:val="0"/>
          <w:numId w:val="49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названия, темы и сюжеты  произведений больших фольклорных жанров, а также литературных произведений классических писателей;</w:t>
      </w:r>
    </w:p>
    <w:p w:rsidR="00971060" w:rsidRPr="00971060" w:rsidRDefault="00971060" w:rsidP="00971060">
      <w:pPr>
        <w:widowControl w:val="0"/>
        <w:numPr>
          <w:ilvl w:val="0"/>
          <w:numId w:val="49"/>
        </w:numPr>
        <w:suppressAutoHyphens/>
        <w:autoSpaceDN w:val="0"/>
        <w:spacing w:after="0" w:line="100" w:lineRule="atLeast"/>
        <w:ind w:left="113" w:right="113" w:hanging="360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7106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народные сказки (уметь их пересказать), знать пословицы.</w:t>
      </w:r>
    </w:p>
    <w:p w:rsidR="00043EC9" w:rsidRDefault="00043EC9"/>
    <w:sectPr w:rsidR="0004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321"/>
    <w:multiLevelType w:val="multilevel"/>
    <w:tmpl w:val="38CC542A"/>
    <w:styleLink w:val="WWNum20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">
    <w:nsid w:val="01D31B8D"/>
    <w:multiLevelType w:val="multilevel"/>
    <w:tmpl w:val="2B886120"/>
    <w:styleLink w:val="WWNum25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3D10E6B"/>
    <w:multiLevelType w:val="multilevel"/>
    <w:tmpl w:val="AA0C0272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6B323B0"/>
    <w:multiLevelType w:val="multilevel"/>
    <w:tmpl w:val="ADBEE54A"/>
    <w:styleLink w:val="WWNum9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16352949"/>
    <w:multiLevelType w:val="multilevel"/>
    <w:tmpl w:val="3732F6D8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>
    <w:nsid w:val="1FA07F28"/>
    <w:multiLevelType w:val="multilevel"/>
    <w:tmpl w:val="F26A8354"/>
    <w:styleLink w:val="WWNum11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">
    <w:nsid w:val="24D11F09"/>
    <w:multiLevelType w:val="multilevel"/>
    <w:tmpl w:val="A2FAF5E2"/>
    <w:styleLink w:val="WWNum22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">
    <w:nsid w:val="2BD849DB"/>
    <w:multiLevelType w:val="multilevel"/>
    <w:tmpl w:val="33AE253C"/>
    <w:styleLink w:val="WWNum13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8">
    <w:nsid w:val="2F8821CC"/>
    <w:multiLevelType w:val="multilevel"/>
    <w:tmpl w:val="98AC8362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2FBB4482"/>
    <w:multiLevelType w:val="multilevel"/>
    <w:tmpl w:val="FB2C9426"/>
    <w:styleLink w:val="WWNum15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0">
    <w:nsid w:val="32D560F3"/>
    <w:multiLevelType w:val="multilevel"/>
    <w:tmpl w:val="49165CE4"/>
    <w:styleLink w:val="WWNum21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">
    <w:nsid w:val="353D1AE6"/>
    <w:multiLevelType w:val="multilevel"/>
    <w:tmpl w:val="202242A0"/>
    <w:styleLink w:val="WWNum10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2">
    <w:nsid w:val="3CB36DC9"/>
    <w:multiLevelType w:val="multilevel"/>
    <w:tmpl w:val="F8A20892"/>
    <w:styleLink w:val="WWNum27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4E2E7A47"/>
    <w:multiLevelType w:val="multilevel"/>
    <w:tmpl w:val="84BA6BEA"/>
    <w:styleLink w:val="WWNum26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62D02126"/>
    <w:multiLevelType w:val="multilevel"/>
    <w:tmpl w:val="E19012E0"/>
    <w:styleLink w:val="WWNum14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5">
    <w:nsid w:val="64380001"/>
    <w:multiLevelType w:val="multilevel"/>
    <w:tmpl w:val="CE44AA10"/>
    <w:styleLink w:val="WWNum17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6">
    <w:nsid w:val="646F3CF4"/>
    <w:multiLevelType w:val="multilevel"/>
    <w:tmpl w:val="5608E834"/>
    <w:styleLink w:val="WWNum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648162AE"/>
    <w:multiLevelType w:val="multilevel"/>
    <w:tmpl w:val="EC309F2C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665A55E4"/>
    <w:multiLevelType w:val="multilevel"/>
    <w:tmpl w:val="AC48BD04"/>
    <w:styleLink w:val="WWNum18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9">
    <w:nsid w:val="67550460"/>
    <w:multiLevelType w:val="multilevel"/>
    <w:tmpl w:val="106421EA"/>
    <w:styleLink w:val="WWNum12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20">
    <w:nsid w:val="6AD424EF"/>
    <w:multiLevelType w:val="multilevel"/>
    <w:tmpl w:val="296C8A9C"/>
    <w:styleLink w:val="WWNum19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21">
    <w:nsid w:val="6D9D6EC7"/>
    <w:multiLevelType w:val="multilevel"/>
    <w:tmpl w:val="2DDC9612"/>
    <w:styleLink w:val="WWNum8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7C760215"/>
    <w:multiLevelType w:val="multilevel"/>
    <w:tmpl w:val="28EC2D16"/>
    <w:styleLink w:val="WWNum4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7CED606C"/>
    <w:multiLevelType w:val="multilevel"/>
    <w:tmpl w:val="C4A0B81E"/>
    <w:styleLink w:val="WWNum16"/>
    <w:lvl w:ilvl="0">
      <w:numFmt w:val="bullet"/>
      <w:lvlText w:val="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  <w:num w:numId="2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</w:num>
  <w:num w:numId="2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</w:num>
  <w:num w:numId="2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</w:num>
  <w:num w:numId="2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8"/>
  </w:num>
  <w:num w:numId="3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0"/>
  </w:num>
  <w:num w:numId="3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0"/>
  </w:num>
  <w:num w:numId="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"/>
  </w:num>
  <w:num w:numId="4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"/>
  </w:num>
  <w:num w:numId="4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 w:numId="4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7D"/>
    <w:rsid w:val="00043EC9"/>
    <w:rsid w:val="00410C7D"/>
    <w:rsid w:val="0097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2">
    <w:name w:val="WWNum2"/>
    <w:rsid w:val="00971060"/>
    <w:pPr>
      <w:numPr>
        <w:numId w:val="1"/>
      </w:numPr>
    </w:pPr>
  </w:style>
  <w:style w:type="numbering" w:customStyle="1" w:styleId="WWNum3">
    <w:name w:val="WWNum3"/>
    <w:rsid w:val="00971060"/>
    <w:pPr>
      <w:numPr>
        <w:numId w:val="4"/>
      </w:numPr>
    </w:pPr>
  </w:style>
  <w:style w:type="numbering" w:customStyle="1" w:styleId="WWNum8">
    <w:name w:val="WWNum8"/>
    <w:rsid w:val="00971060"/>
    <w:pPr>
      <w:numPr>
        <w:numId w:val="6"/>
      </w:numPr>
    </w:pPr>
  </w:style>
  <w:style w:type="numbering" w:customStyle="1" w:styleId="WWNum7">
    <w:name w:val="WWNum7"/>
    <w:rsid w:val="00971060"/>
    <w:pPr>
      <w:numPr>
        <w:numId w:val="8"/>
      </w:numPr>
    </w:pPr>
  </w:style>
  <w:style w:type="numbering" w:customStyle="1" w:styleId="WWNum5">
    <w:name w:val="WWNum5"/>
    <w:rsid w:val="00971060"/>
    <w:pPr>
      <w:numPr>
        <w:numId w:val="10"/>
      </w:numPr>
    </w:pPr>
  </w:style>
  <w:style w:type="numbering" w:customStyle="1" w:styleId="WWNum4">
    <w:name w:val="WWNum4"/>
    <w:rsid w:val="00971060"/>
    <w:pPr>
      <w:numPr>
        <w:numId w:val="12"/>
      </w:numPr>
    </w:pPr>
  </w:style>
  <w:style w:type="numbering" w:customStyle="1" w:styleId="WWNum9">
    <w:name w:val="WWNum9"/>
    <w:rsid w:val="00971060"/>
    <w:pPr>
      <w:numPr>
        <w:numId w:val="14"/>
      </w:numPr>
    </w:pPr>
  </w:style>
  <w:style w:type="numbering" w:customStyle="1" w:styleId="WWNum6">
    <w:name w:val="WWNum6"/>
    <w:rsid w:val="00971060"/>
    <w:pPr>
      <w:numPr>
        <w:numId w:val="16"/>
      </w:numPr>
    </w:pPr>
  </w:style>
  <w:style w:type="numbering" w:customStyle="1" w:styleId="WWNum22">
    <w:name w:val="WWNum22"/>
    <w:rsid w:val="00971060"/>
    <w:pPr>
      <w:numPr>
        <w:numId w:val="18"/>
      </w:numPr>
    </w:pPr>
  </w:style>
  <w:style w:type="numbering" w:customStyle="1" w:styleId="WWNum10">
    <w:name w:val="WWNum10"/>
    <w:rsid w:val="00971060"/>
    <w:pPr>
      <w:numPr>
        <w:numId w:val="20"/>
      </w:numPr>
    </w:pPr>
  </w:style>
  <w:style w:type="numbering" w:customStyle="1" w:styleId="WWNum11">
    <w:name w:val="WWNum11"/>
    <w:rsid w:val="00971060"/>
    <w:pPr>
      <w:numPr>
        <w:numId w:val="22"/>
      </w:numPr>
    </w:pPr>
  </w:style>
  <w:style w:type="numbering" w:customStyle="1" w:styleId="WWNum12">
    <w:name w:val="WWNum12"/>
    <w:rsid w:val="00971060"/>
    <w:pPr>
      <w:numPr>
        <w:numId w:val="24"/>
      </w:numPr>
    </w:pPr>
  </w:style>
  <w:style w:type="numbering" w:customStyle="1" w:styleId="WWNum13">
    <w:name w:val="WWNum13"/>
    <w:rsid w:val="00971060"/>
    <w:pPr>
      <w:numPr>
        <w:numId w:val="26"/>
      </w:numPr>
    </w:pPr>
  </w:style>
  <w:style w:type="numbering" w:customStyle="1" w:styleId="WWNum14">
    <w:name w:val="WWNum14"/>
    <w:rsid w:val="00971060"/>
    <w:pPr>
      <w:numPr>
        <w:numId w:val="28"/>
      </w:numPr>
    </w:pPr>
  </w:style>
  <w:style w:type="numbering" w:customStyle="1" w:styleId="WWNum15">
    <w:name w:val="WWNum15"/>
    <w:rsid w:val="00971060"/>
    <w:pPr>
      <w:numPr>
        <w:numId w:val="30"/>
      </w:numPr>
    </w:pPr>
  </w:style>
  <w:style w:type="numbering" w:customStyle="1" w:styleId="WWNum16">
    <w:name w:val="WWNum16"/>
    <w:rsid w:val="00971060"/>
    <w:pPr>
      <w:numPr>
        <w:numId w:val="32"/>
      </w:numPr>
    </w:pPr>
  </w:style>
  <w:style w:type="numbering" w:customStyle="1" w:styleId="WWNum17">
    <w:name w:val="WWNum17"/>
    <w:rsid w:val="00971060"/>
    <w:pPr>
      <w:numPr>
        <w:numId w:val="34"/>
      </w:numPr>
    </w:pPr>
  </w:style>
  <w:style w:type="numbering" w:customStyle="1" w:styleId="WWNum18">
    <w:name w:val="WWNum18"/>
    <w:rsid w:val="00971060"/>
    <w:pPr>
      <w:numPr>
        <w:numId w:val="36"/>
      </w:numPr>
    </w:pPr>
  </w:style>
  <w:style w:type="numbering" w:customStyle="1" w:styleId="WWNum19">
    <w:name w:val="WWNum19"/>
    <w:rsid w:val="00971060"/>
    <w:pPr>
      <w:numPr>
        <w:numId w:val="38"/>
      </w:numPr>
    </w:pPr>
  </w:style>
  <w:style w:type="numbering" w:customStyle="1" w:styleId="WWNum20">
    <w:name w:val="WWNum20"/>
    <w:rsid w:val="00971060"/>
    <w:pPr>
      <w:numPr>
        <w:numId w:val="40"/>
      </w:numPr>
    </w:pPr>
  </w:style>
  <w:style w:type="numbering" w:customStyle="1" w:styleId="WWNum21">
    <w:name w:val="WWNum21"/>
    <w:rsid w:val="00971060"/>
    <w:pPr>
      <w:numPr>
        <w:numId w:val="42"/>
      </w:numPr>
    </w:pPr>
  </w:style>
  <w:style w:type="numbering" w:customStyle="1" w:styleId="WWNum25">
    <w:name w:val="WWNum25"/>
    <w:rsid w:val="00971060"/>
    <w:pPr>
      <w:numPr>
        <w:numId w:val="44"/>
      </w:numPr>
    </w:pPr>
  </w:style>
  <w:style w:type="numbering" w:customStyle="1" w:styleId="WWNum26">
    <w:name w:val="WWNum26"/>
    <w:rsid w:val="00971060"/>
    <w:pPr>
      <w:numPr>
        <w:numId w:val="46"/>
      </w:numPr>
    </w:pPr>
  </w:style>
  <w:style w:type="numbering" w:customStyle="1" w:styleId="WWNum27">
    <w:name w:val="WWNum27"/>
    <w:rsid w:val="00971060"/>
    <w:pPr>
      <w:numPr>
        <w:numId w:val="4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2">
    <w:name w:val="WWNum2"/>
    <w:rsid w:val="00971060"/>
    <w:pPr>
      <w:numPr>
        <w:numId w:val="1"/>
      </w:numPr>
    </w:pPr>
  </w:style>
  <w:style w:type="numbering" w:customStyle="1" w:styleId="WWNum3">
    <w:name w:val="WWNum3"/>
    <w:rsid w:val="00971060"/>
    <w:pPr>
      <w:numPr>
        <w:numId w:val="4"/>
      </w:numPr>
    </w:pPr>
  </w:style>
  <w:style w:type="numbering" w:customStyle="1" w:styleId="WWNum8">
    <w:name w:val="WWNum8"/>
    <w:rsid w:val="00971060"/>
    <w:pPr>
      <w:numPr>
        <w:numId w:val="6"/>
      </w:numPr>
    </w:pPr>
  </w:style>
  <w:style w:type="numbering" w:customStyle="1" w:styleId="WWNum7">
    <w:name w:val="WWNum7"/>
    <w:rsid w:val="00971060"/>
    <w:pPr>
      <w:numPr>
        <w:numId w:val="8"/>
      </w:numPr>
    </w:pPr>
  </w:style>
  <w:style w:type="numbering" w:customStyle="1" w:styleId="WWNum5">
    <w:name w:val="WWNum5"/>
    <w:rsid w:val="00971060"/>
    <w:pPr>
      <w:numPr>
        <w:numId w:val="10"/>
      </w:numPr>
    </w:pPr>
  </w:style>
  <w:style w:type="numbering" w:customStyle="1" w:styleId="WWNum4">
    <w:name w:val="WWNum4"/>
    <w:rsid w:val="00971060"/>
    <w:pPr>
      <w:numPr>
        <w:numId w:val="12"/>
      </w:numPr>
    </w:pPr>
  </w:style>
  <w:style w:type="numbering" w:customStyle="1" w:styleId="WWNum9">
    <w:name w:val="WWNum9"/>
    <w:rsid w:val="00971060"/>
    <w:pPr>
      <w:numPr>
        <w:numId w:val="14"/>
      </w:numPr>
    </w:pPr>
  </w:style>
  <w:style w:type="numbering" w:customStyle="1" w:styleId="WWNum6">
    <w:name w:val="WWNum6"/>
    <w:rsid w:val="00971060"/>
    <w:pPr>
      <w:numPr>
        <w:numId w:val="16"/>
      </w:numPr>
    </w:pPr>
  </w:style>
  <w:style w:type="numbering" w:customStyle="1" w:styleId="WWNum22">
    <w:name w:val="WWNum22"/>
    <w:rsid w:val="00971060"/>
    <w:pPr>
      <w:numPr>
        <w:numId w:val="18"/>
      </w:numPr>
    </w:pPr>
  </w:style>
  <w:style w:type="numbering" w:customStyle="1" w:styleId="WWNum10">
    <w:name w:val="WWNum10"/>
    <w:rsid w:val="00971060"/>
    <w:pPr>
      <w:numPr>
        <w:numId w:val="20"/>
      </w:numPr>
    </w:pPr>
  </w:style>
  <w:style w:type="numbering" w:customStyle="1" w:styleId="WWNum11">
    <w:name w:val="WWNum11"/>
    <w:rsid w:val="00971060"/>
    <w:pPr>
      <w:numPr>
        <w:numId w:val="22"/>
      </w:numPr>
    </w:pPr>
  </w:style>
  <w:style w:type="numbering" w:customStyle="1" w:styleId="WWNum12">
    <w:name w:val="WWNum12"/>
    <w:rsid w:val="00971060"/>
    <w:pPr>
      <w:numPr>
        <w:numId w:val="24"/>
      </w:numPr>
    </w:pPr>
  </w:style>
  <w:style w:type="numbering" w:customStyle="1" w:styleId="WWNum13">
    <w:name w:val="WWNum13"/>
    <w:rsid w:val="00971060"/>
    <w:pPr>
      <w:numPr>
        <w:numId w:val="26"/>
      </w:numPr>
    </w:pPr>
  </w:style>
  <w:style w:type="numbering" w:customStyle="1" w:styleId="WWNum14">
    <w:name w:val="WWNum14"/>
    <w:rsid w:val="00971060"/>
    <w:pPr>
      <w:numPr>
        <w:numId w:val="28"/>
      </w:numPr>
    </w:pPr>
  </w:style>
  <w:style w:type="numbering" w:customStyle="1" w:styleId="WWNum15">
    <w:name w:val="WWNum15"/>
    <w:rsid w:val="00971060"/>
    <w:pPr>
      <w:numPr>
        <w:numId w:val="30"/>
      </w:numPr>
    </w:pPr>
  </w:style>
  <w:style w:type="numbering" w:customStyle="1" w:styleId="WWNum16">
    <w:name w:val="WWNum16"/>
    <w:rsid w:val="00971060"/>
    <w:pPr>
      <w:numPr>
        <w:numId w:val="32"/>
      </w:numPr>
    </w:pPr>
  </w:style>
  <w:style w:type="numbering" w:customStyle="1" w:styleId="WWNum17">
    <w:name w:val="WWNum17"/>
    <w:rsid w:val="00971060"/>
    <w:pPr>
      <w:numPr>
        <w:numId w:val="34"/>
      </w:numPr>
    </w:pPr>
  </w:style>
  <w:style w:type="numbering" w:customStyle="1" w:styleId="WWNum18">
    <w:name w:val="WWNum18"/>
    <w:rsid w:val="00971060"/>
    <w:pPr>
      <w:numPr>
        <w:numId w:val="36"/>
      </w:numPr>
    </w:pPr>
  </w:style>
  <w:style w:type="numbering" w:customStyle="1" w:styleId="WWNum19">
    <w:name w:val="WWNum19"/>
    <w:rsid w:val="00971060"/>
    <w:pPr>
      <w:numPr>
        <w:numId w:val="38"/>
      </w:numPr>
    </w:pPr>
  </w:style>
  <w:style w:type="numbering" w:customStyle="1" w:styleId="WWNum20">
    <w:name w:val="WWNum20"/>
    <w:rsid w:val="00971060"/>
    <w:pPr>
      <w:numPr>
        <w:numId w:val="40"/>
      </w:numPr>
    </w:pPr>
  </w:style>
  <w:style w:type="numbering" w:customStyle="1" w:styleId="WWNum21">
    <w:name w:val="WWNum21"/>
    <w:rsid w:val="00971060"/>
    <w:pPr>
      <w:numPr>
        <w:numId w:val="42"/>
      </w:numPr>
    </w:pPr>
  </w:style>
  <w:style w:type="numbering" w:customStyle="1" w:styleId="WWNum25">
    <w:name w:val="WWNum25"/>
    <w:rsid w:val="00971060"/>
    <w:pPr>
      <w:numPr>
        <w:numId w:val="44"/>
      </w:numPr>
    </w:pPr>
  </w:style>
  <w:style w:type="numbering" w:customStyle="1" w:styleId="WWNum26">
    <w:name w:val="WWNum26"/>
    <w:rsid w:val="00971060"/>
    <w:pPr>
      <w:numPr>
        <w:numId w:val="46"/>
      </w:numPr>
    </w:pPr>
  </w:style>
  <w:style w:type="numbering" w:customStyle="1" w:styleId="WWNum27">
    <w:name w:val="WWNum27"/>
    <w:rsid w:val="00971060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7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2768</Words>
  <Characters>15779</Characters>
  <Application>Microsoft Office Word</Application>
  <DocSecurity>0</DocSecurity>
  <Lines>131</Lines>
  <Paragraphs>37</Paragraphs>
  <ScaleCrop>false</ScaleCrop>
  <Company/>
  <LinksUpToDate>false</LinksUpToDate>
  <CharactersWithSpaces>18510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2020-04-10T19:05:00Z</dcterms:created>
  <dcterms:modified xsi:type="dcterms:W3CDTF">2020-04-10T19:07:00Z</dcterms:modified>
</cp:coreProperties>
</file>