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center"/>
        <w:rPr>
          <w:rFonts w:ascii="Cambria" w:eastAsia="Times New Roman" w:hAnsi="Cambria" w:cs="Times New Roman"/>
          <w:bCs/>
          <w:sz w:val="32"/>
          <w:szCs w:val="32"/>
        </w:rPr>
      </w:pPr>
      <w:r w:rsidRPr="00D3706B">
        <w:rPr>
          <w:rFonts w:ascii="Cambria" w:eastAsia="Times New Roman" w:hAnsi="Cambria" w:cs="Times New Roman"/>
          <w:bCs/>
          <w:sz w:val="32"/>
          <w:szCs w:val="32"/>
        </w:rPr>
        <w:t>Аннотация к рабочей программе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center"/>
        <w:rPr>
          <w:rFonts w:ascii="Cambria" w:eastAsia="Times New Roman" w:hAnsi="Cambria" w:cs="Times New Roman"/>
          <w:bCs/>
          <w:sz w:val="32"/>
          <w:szCs w:val="32"/>
        </w:rPr>
      </w:pPr>
      <w:r w:rsidRPr="00D3706B">
        <w:rPr>
          <w:rFonts w:ascii="Cambria" w:eastAsia="Times New Roman" w:hAnsi="Cambria" w:cs="Times New Roman"/>
          <w:bCs/>
          <w:sz w:val="32"/>
          <w:szCs w:val="32"/>
        </w:rPr>
        <w:t>по русскому языку 1 класс</w:t>
      </w:r>
      <w:bookmarkStart w:id="0" w:name="_GoBack"/>
      <w:bookmarkEnd w:id="0"/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обучению грамоте для 1 класса общеобразовательной школы составлена в соответствии с основными положениями Федерального государственного образовательного стандарта начального общего образования, Примерной образовательной программы начального общего образования, авторской программы В. П.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Канакиной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, В. Г. Горецкого, М. Н. Дементьевой, Н. А. Стефаненко, М. В.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Бойкиной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– УМК «Школа России»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Реализация данной программы предусмотрена на основе системы учебников УМК «Школа России»:</w:t>
      </w:r>
    </w:p>
    <w:p w:rsidR="00D3706B" w:rsidRPr="00D3706B" w:rsidRDefault="00D3706B" w:rsidP="00D3706B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Азбука. </w:t>
      </w:r>
      <w:r w:rsidRPr="00D3706B">
        <w:rPr>
          <w:rFonts w:ascii="Times New Roman" w:eastAsia="Calibri" w:hAnsi="Times New Roman" w:cs="Times New Roman"/>
          <w:sz w:val="24"/>
          <w:szCs w:val="24"/>
        </w:rPr>
        <w:t>1 класс : учеб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. учреждений : в 2 ч. / В. Г. Горецкий [и др.]. – М., Просвещение, 2018.</w:t>
      </w:r>
    </w:p>
    <w:p w:rsidR="00D3706B" w:rsidRPr="00D3706B" w:rsidRDefault="00D3706B" w:rsidP="00D3706B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Горецкий, В. Г.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Прописи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пособие для учащихся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. учреждений : в 4 ч. / В. Г. Горецкий, Н. А. Федосова.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Просвещение, 2019.</w:t>
      </w:r>
    </w:p>
    <w:p w:rsidR="00D3706B" w:rsidRPr="00D3706B" w:rsidRDefault="00D3706B" w:rsidP="00D3706B">
      <w:pPr>
        <w:numPr>
          <w:ilvl w:val="0"/>
          <w:numId w:val="1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 </w:t>
      </w:r>
      <w:proofErr w:type="spellStart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В. П. </w:t>
      </w:r>
      <w:r w:rsidRPr="00D3706B">
        <w:rPr>
          <w:rFonts w:ascii="Times New Roman" w:eastAsia="Calibri" w:hAnsi="Times New Roman" w:cs="Times New Roman"/>
          <w:sz w:val="24"/>
          <w:szCs w:val="24"/>
        </w:rPr>
        <w:t>Русский язык. 1 класс : учеб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. учреждений / В. П.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, В. Г. Горецкий.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Просвещение, 2019.</w:t>
      </w:r>
    </w:p>
    <w:p w:rsidR="00D3706B" w:rsidRPr="00D3706B" w:rsidRDefault="00D3706B" w:rsidP="00D3706B">
      <w:pPr>
        <w:numPr>
          <w:ilvl w:val="0"/>
          <w:numId w:val="1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, В. П</w:t>
      </w:r>
      <w:r w:rsidRPr="00D3706B">
        <w:rPr>
          <w:rFonts w:ascii="Times New Roman" w:eastAsia="Calibri" w:hAnsi="Times New Roman" w:cs="Times New Roman"/>
          <w:sz w:val="24"/>
          <w:szCs w:val="24"/>
        </w:rPr>
        <w:t>. Русский язык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рабочая тетрадь: 1 класс. / В. П.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, В. Г. Горецкий. – М.: Просвещение, 2019.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706B" w:rsidRPr="00D3706B" w:rsidRDefault="00D3706B" w:rsidP="00D3706B">
      <w:pPr>
        <w:autoSpaceDE w:val="0"/>
        <w:autoSpaceDN w:val="0"/>
        <w:adjustRightInd w:val="0"/>
        <w:spacing w:after="195"/>
        <w:ind w:firstLine="36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обучению грамоте придает всему процессу изучения курса «Русский язык»  четкую практическую направленность и реализует </w:t>
      </w:r>
      <w:r w:rsidRPr="00D3706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следующие цели: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>– формирование у учащихся начальных представлений о языке как составляющей целостной картины мира;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>– социокультурная цель включает формирование коммуникативной компетенции учащихся –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>–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>– 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D3706B" w:rsidRPr="00D3706B" w:rsidRDefault="00D3706B" w:rsidP="00D3706B">
      <w:pPr>
        <w:autoSpaceDE w:val="0"/>
        <w:autoSpaceDN w:val="0"/>
        <w:adjustRightInd w:val="0"/>
        <w:spacing w:before="60"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достижения поставленных целей  на уроках обучения грамоте необходимо решать следующие </w:t>
      </w:r>
      <w:r w:rsidRPr="00D3706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задачи: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>– освоение общекультурных навыков чтения и понимания текста; воспитание интереса к чтению и книге;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>–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– освоение первоначальных знаний о лексике, фонетике, грамматике русского языка;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– 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объема;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–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уроках обучения письму и русского языка прослеживаются </w:t>
      </w:r>
      <w:proofErr w:type="spellStart"/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D370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связи с литературным чтением, окружающим миром. Наиболее тесная связь с уроками обучения чтению.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Обучение письму идёт параллельно с обучением чтению с учётом принципа координации устной и письменной речи.</w:t>
      </w:r>
    </w:p>
    <w:p w:rsidR="00D3706B" w:rsidRPr="00D3706B" w:rsidRDefault="00D3706B" w:rsidP="00D3706B">
      <w:pPr>
        <w:autoSpaceDE w:val="0"/>
        <w:autoSpaceDN w:val="0"/>
        <w:adjustRightInd w:val="0"/>
        <w:spacing w:before="240" w:after="120" w:line="264" w:lineRule="auto"/>
        <w:ind w:firstLine="708"/>
        <w:rPr>
          <w:rFonts w:ascii="Times New Roman" w:eastAsia="Calibri" w:hAnsi="Times New Roman" w:cs="Times New Roman"/>
          <w:b/>
          <w:bCs/>
          <w:color w:val="000000"/>
          <w:spacing w:val="45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bCs/>
          <w:color w:val="000000"/>
          <w:spacing w:val="45"/>
          <w:sz w:val="24"/>
          <w:szCs w:val="24"/>
        </w:rPr>
        <w:t>Планируемые результаты изучения  курса "Русский язык"</w:t>
      </w:r>
    </w:p>
    <w:p w:rsidR="00D3706B" w:rsidRPr="00D3706B" w:rsidRDefault="00D3706B" w:rsidP="00D370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3706B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для формирования следующих личностных УУД:</w:t>
      </w:r>
    </w:p>
    <w:p w:rsidR="00D3706B" w:rsidRPr="00D3706B" w:rsidRDefault="00D3706B" w:rsidP="00D3706B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внутренней позиции школьника на уровне положительного отношения к школе;</w:t>
      </w:r>
    </w:p>
    <w:p w:rsidR="00D3706B" w:rsidRPr="00D3706B" w:rsidRDefault="00D3706B" w:rsidP="00D3706B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положительного отношения к урокам русского языка;</w:t>
      </w:r>
    </w:p>
    <w:p w:rsidR="00D3706B" w:rsidRPr="00D3706B" w:rsidRDefault="00D3706B" w:rsidP="00D3706B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D3706B" w:rsidRPr="00D3706B" w:rsidRDefault="00D3706B" w:rsidP="00D3706B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интереса к языковой и речевой деятельности;</w:t>
      </w:r>
    </w:p>
    <w:p w:rsidR="00D3706B" w:rsidRPr="00D3706B" w:rsidRDefault="00D3706B" w:rsidP="00D3706B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представления о многообразии окружающего мира, некоторых духовных традициях русского народа;</w:t>
      </w:r>
    </w:p>
    <w:p w:rsidR="00D3706B" w:rsidRPr="00D3706B" w:rsidRDefault="00D3706B" w:rsidP="00D3706B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D3706B" w:rsidRPr="00D3706B" w:rsidRDefault="00D3706B" w:rsidP="00D3706B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первоначальных навыков сотрудничества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 в процессе выполнения совместной учебной деятельности на уроке и в проектной деятельности;</w:t>
      </w:r>
    </w:p>
    <w:p w:rsidR="00D3706B" w:rsidRPr="00D3706B" w:rsidRDefault="00D3706B" w:rsidP="00D3706B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мотивов к творческой проектной деятельности. </w:t>
      </w:r>
    </w:p>
    <w:p w:rsidR="00D3706B" w:rsidRPr="00D3706B" w:rsidRDefault="00D3706B" w:rsidP="00D370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МЕТАПРЕДМЕНТЫЕ РЕЗУЛЬТАТЫ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D3706B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для формирования регулятивных УУД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3706B" w:rsidRPr="00D3706B" w:rsidRDefault="00D3706B" w:rsidP="00D3706B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принимать и сохранять цель и учебную задачу, соответствующую этапу обучения (определённому этапу урока) с помощью учителя;</w:t>
      </w:r>
    </w:p>
    <w:p w:rsidR="00D3706B" w:rsidRPr="00D3706B" w:rsidRDefault="00D3706B" w:rsidP="00D3706B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понимать выделенные ориентиры действий (в заданиях учебника, в справочном материале учебника — в памятках) при работе с учебным материалом; </w:t>
      </w:r>
    </w:p>
    <w:p w:rsidR="00D3706B" w:rsidRPr="00D3706B" w:rsidRDefault="00D3706B" w:rsidP="00D3706B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высказывать своё предположение относительно способов решения учебной задачи;</w:t>
      </w:r>
    </w:p>
    <w:p w:rsidR="00D3706B" w:rsidRPr="00D3706B" w:rsidRDefault="00D3706B" w:rsidP="00D3706B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D3706B" w:rsidRPr="00D3706B" w:rsidRDefault="00D3706B" w:rsidP="00D3706B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3706B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для формирования познавательных УУД: 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целенаправленно слушать учителя (одноклассников), решая познавательную задачу;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lastRenderedPageBreak/>
        <w:t>ориентироваться в учебнике (на форзацах, шмуцтитулах, страницах учебника, в оглавлении, условных обозначениях, словарях учебника);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осуществлять под руководством учителя поиск нужной информации в учебнике и учебных пособиях; 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работать с информацией, представленной в разных формах (текст, рисунок, таблица, схема) под руководством учителя;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понимать текст, опираясь на содержащуюся в нём информацию, находить необходимые факты, сведения и другую информацию; 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преобразовывать информацию, полученную из рисунка (таблицы, модели) в словесную форму под руководством учителя;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понимать заданный вопрос, в соответствии с ним строить ответ в устной форме;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составлять устно монологическое высказывание по предложенной теме (рисунку);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 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осуществлять сравнение, сопоставление, классификацию изученных фактов языка по заданному признаку (под руководством учителя); 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делать выводы в результате совместной работы класса и учителя;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 </w:t>
      </w:r>
    </w:p>
    <w:p w:rsidR="00D3706B" w:rsidRPr="00D3706B" w:rsidRDefault="00D3706B" w:rsidP="00D3706B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проводить аналогии между изучаемым предметом и собственным опытом (под руководством учителя).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3706B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для формирования следующих коммуникативных УУД: </w:t>
      </w:r>
    </w:p>
    <w:p w:rsidR="00D3706B" w:rsidRPr="00D3706B" w:rsidRDefault="00D3706B" w:rsidP="00D3706B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слушать собеседника и понимать речь других; </w:t>
      </w:r>
    </w:p>
    <w:p w:rsidR="00D3706B" w:rsidRPr="00D3706B" w:rsidRDefault="00D3706B" w:rsidP="00D3706B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D3706B" w:rsidRPr="00D3706B" w:rsidRDefault="00D3706B" w:rsidP="00D3706B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принимать участие в диалоге; </w:t>
      </w:r>
    </w:p>
    <w:p w:rsidR="00D3706B" w:rsidRPr="00D3706B" w:rsidRDefault="00D3706B" w:rsidP="00D3706B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задавать вопросы, отвечать на вопросы других;</w:t>
      </w:r>
    </w:p>
    <w:p w:rsidR="00D3706B" w:rsidRPr="00D3706B" w:rsidRDefault="00D3706B" w:rsidP="00D3706B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принимать участие в работе парами и группами;</w:t>
      </w:r>
    </w:p>
    <w:p w:rsidR="00D3706B" w:rsidRPr="00D3706B" w:rsidRDefault="00D3706B" w:rsidP="00D3706B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договариваться о распределении функций и ролей в совместной деятельности;</w:t>
      </w:r>
    </w:p>
    <w:p w:rsidR="00D3706B" w:rsidRPr="00D3706B" w:rsidRDefault="00D3706B" w:rsidP="00D3706B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признавать существование различных точек зрения; высказывать собственное мнение;</w:t>
      </w:r>
    </w:p>
    <w:p w:rsidR="00D3706B" w:rsidRPr="00D3706B" w:rsidRDefault="00D3706B" w:rsidP="00D3706B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оценивать собственное поведение и поведение окружающих, использовать в общении правила вежливости.</w:t>
      </w:r>
    </w:p>
    <w:p w:rsidR="00D3706B" w:rsidRPr="00D3706B" w:rsidRDefault="00D3706B" w:rsidP="00D370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Общие предметные результаты освоения программы:</w:t>
      </w:r>
    </w:p>
    <w:p w:rsidR="00D3706B" w:rsidRPr="00D3706B" w:rsidRDefault="00D3706B" w:rsidP="00D3706B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представление о русском языке как государственном языке нашей страны, Российской Федерации;</w:t>
      </w:r>
    </w:p>
    <w:p w:rsidR="00D3706B" w:rsidRPr="00D3706B" w:rsidRDefault="00D3706B" w:rsidP="00D3706B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lastRenderedPageBreak/>
        <w:t>представление о значимости языка и речи в жизни людей;</w:t>
      </w:r>
    </w:p>
    <w:p w:rsidR="00D3706B" w:rsidRPr="00D3706B" w:rsidRDefault="00D3706B" w:rsidP="00D3706B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D3706B" w:rsidRPr="00D3706B" w:rsidRDefault="00D3706B" w:rsidP="00D3706B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практические умения работать с языковыми единицами; </w:t>
      </w:r>
    </w:p>
    <w:p w:rsidR="00D3706B" w:rsidRPr="00D3706B" w:rsidRDefault="00D3706B" w:rsidP="00D3706B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D3706B" w:rsidRPr="00D3706B" w:rsidRDefault="00D3706B" w:rsidP="00D3706B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представление о правилах речевого этикета;</w:t>
      </w:r>
    </w:p>
    <w:p w:rsidR="00D3706B" w:rsidRPr="00D3706B" w:rsidRDefault="00D3706B" w:rsidP="00D3706B">
      <w:pPr>
        <w:numPr>
          <w:ilvl w:val="0"/>
          <w:numId w:val="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адаптация к языковой и речевой деятельности.</w:t>
      </w:r>
    </w:p>
    <w:p w:rsidR="00D3706B" w:rsidRPr="00D3706B" w:rsidRDefault="00D3706B" w:rsidP="00D3706B">
      <w:pPr>
        <w:ind w:left="783" w:firstLine="63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На изучение русского языка в 1 классе — 132 ч (4 ч в неделю, 33 учебные недели): из них 96 ч  отводится урокам обучения письму в период обучения грамоте и 36 ч  — урокам русского языка.</w:t>
      </w:r>
    </w:p>
    <w:p w:rsidR="00D3706B" w:rsidRPr="00D3706B" w:rsidRDefault="00D3706B" w:rsidP="00D370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Особенности организации учебного процесса по предмету.</w:t>
      </w:r>
    </w:p>
    <w:p w:rsidR="00D3706B" w:rsidRPr="00D3706B" w:rsidRDefault="00D3706B" w:rsidP="00D370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добукварного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(подготовительного), </w:t>
      </w:r>
      <w:r w:rsidRPr="00D3706B">
        <w:rPr>
          <w:rFonts w:ascii="Times New Roman" w:eastAsia="Calibri" w:hAnsi="Times New Roman" w:cs="Times New Roman"/>
          <w:i/>
          <w:sz w:val="24"/>
          <w:szCs w:val="24"/>
        </w:rPr>
        <w:t>букварного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(основного) и </w:t>
      </w:r>
      <w:proofErr w:type="spell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послебукварного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(заключительного).</w:t>
      </w:r>
    </w:p>
    <w:p w:rsidR="00D3706B" w:rsidRPr="00D3706B" w:rsidRDefault="00D3706B" w:rsidP="00D370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Добукварный</w:t>
      </w:r>
      <w:proofErr w:type="spell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D3706B" w:rsidRPr="00D3706B" w:rsidRDefault="00D3706B" w:rsidP="00D370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Содержание </w:t>
      </w:r>
      <w:r w:rsidRPr="00D3706B">
        <w:rPr>
          <w:rFonts w:ascii="Times New Roman" w:eastAsia="Calibri" w:hAnsi="Times New Roman" w:cs="Times New Roman"/>
          <w:i/>
          <w:sz w:val="24"/>
          <w:szCs w:val="24"/>
        </w:rPr>
        <w:t>букварного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D3706B" w:rsidRPr="00D3706B" w:rsidRDefault="00D3706B" w:rsidP="00D370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Послебукварный</w:t>
      </w:r>
      <w:proofErr w:type="spell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(заключительный) 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</w:t>
      </w:r>
      <w:r w:rsidRPr="00D3706B">
        <w:rPr>
          <w:rFonts w:ascii="Times New Roman" w:eastAsia="Calibri" w:hAnsi="Times New Roman" w:cs="Times New Roman"/>
          <w:sz w:val="24"/>
          <w:szCs w:val="24"/>
        </w:rPr>
        <w:lastRenderedPageBreak/>
        <w:t>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</w:t>
      </w:r>
    </w:p>
    <w:p w:rsidR="00D3706B" w:rsidRPr="00D3706B" w:rsidRDefault="00D3706B" w:rsidP="00D370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После обучения грамоте начинается раздельное изучение </w:t>
      </w:r>
      <w:r w:rsidRPr="00D3706B">
        <w:rPr>
          <w:rFonts w:ascii="Times New Roman" w:eastAsia="Calibri" w:hAnsi="Times New Roman" w:cs="Times New Roman"/>
          <w:i/>
          <w:sz w:val="24"/>
          <w:szCs w:val="24"/>
        </w:rPr>
        <w:t>русского языка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3706B">
        <w:rPr>
          <w:rFonts w:ascii="Times New Roman" w:eastAsia="Calibri" w:hAnsi="Times New Roman" w:cs="Times New Roman"/>
          <w:i/>
          <w:sz w:val="24"/>
          <w:szCs w:val="24"/>
        </w:rPr>
        <w:t>литературного чтения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3706B" w:rsidRPr="00D3706B" w:rsidRDefault="00D3706B" w:rsidP="00D370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Систематический курс русского языка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представлен в программе следующими содержательными линиями: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), грамматика (морфология и синтаксис);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• орфография и пунктуация;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• развитие речи.</w:t>
      </w:r>
    </w:p>
    <w:p w:rsidR="00D3706B" w:rsidRPr="00D3706B" w:rsidRDefault="00D3706B" w:rsidP="00D3706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Особенности контроля:</w:t>
      </w:r>
    </w:p>
    <w:p w:rsidR="00D3706B" w:rsidRPr="00D3706B" w:rsidRDefault="00D3706B" w:rsidP="00D370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В 1 классе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достижением планируемых результатов предполагается в ходе текущих занятий и занимает не более 10-15 минут.</w:t>
      </w:r>
    </w:p>
    <w:p w:rsidR="00D3706B" w:rsidRPr="00D3706B" w:rsidRDefault="00D3706B" w:rsidP="00D3706B">
      <w:pPr>
        <w:ind w:firstLine="695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В конце 1 класса проводится две итоговые контрольные работы, позволяющие оценить уровень усвоения содержания предмета. Первая контрольная работа рассчитана на проверку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уровня достижения планируемых результатов освоения основной образовательной программы соответствующих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требованиям ФГОС. Вторая контрольная работа проверяет уровень достижения планируемых результатов, определяемых содержанием и требованиями реализуемой авторской программы. </w:t>
      </w:r>
    </w:p>
    <w:p w:rsidR="00D3706B" w:rsidRPr="00D3706B" w:rsidRDefault="00D3706B" w:rsidP="00D370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4"/>
        </w:rPr>
      </w:pPr>
      <w:r w:rsidRPr="00D3706B">
        <w:rPr>
          <w:rFonts w:ascii="Cambria" w:eastAsia="Times New Roman" w:hAnsi="Cambria" w:cs="Times New Roman"/>
          <w:b/>
          <w:bCs/>
          <w:color w:val="365F91"/>
          <w:sz w:val="24"/>
          <w:szCs w:val="24"/>
        </w:rPr>
        <w:t>Содержание курса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  <w:u w:val="single"/>
        </w:rPr>
        <w:t>Виды речевой деятельности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Слушание.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Говорение</w:t>
      </w:r>
      <w:r w:rsidRPr="00D3706B">
        <w:rPr>
          <w:rFonts w:ascii="Times New Roman" w:eastAsia="Calibri" w:hAnsi="Times New Roman" w:cs="Times New Roman"/>
          <w:sz w:val="24"/>
          <w:szCs w:val="24"/>
        </w:rPr>
        <w:t>. Выбор языковых сре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дств в с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Чтение.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</w:t>
      </w:r>
      <w:r w:rsidRPr="00D3706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Интерпретация и обобщение содержащейся в тексте информации. </w:t>
      </w:r>
      <w:r w:rsidRPr="00D3706B">
        <w:rPr>
          <w:rFonts w:ascii="Times New Roman" w:eastAsia="Calibri" w:hAnsi="Times New Roman" w:cs="Times New Roman"/>
          <w:i/>
          <w:sz w:val="24"/>
          <w:szCs w:val="24"/>
        </w:rPr>
        <w:t>Анализ и оценка содержания, языковых особенностей и структуры текста.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Письмо.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D3706B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просмотра фрагмента видеозаписи и т. п.).</w:t>
      </w:r>
      <w:proofErr w:type="gramEnd"/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70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Обучение грамоте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Фонетика. Звуки речи.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Графика.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Знакомство с русским алфавитом как последовательностью букв.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Чтение.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Письмо.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lastRenderedPageBreak/>
        <w:t>Овладение первичными навыками клавиатурного письма.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Понимание функции небуквенных графических средств: пробела между словами, знака переноса.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Слово и предложение.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Орфография.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Знакомство с правилами правописания и их применение: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• раздельное написание слов;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• обозначение гласных после шипящих (</w:t>
      </w:r>
      <w:proofErr w:type="spellStart"/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—ща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>, чу—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—ши);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• прописная (заглавная) буква в начале предложения, в именах собственных;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• перенос слов по слогам без стечения согласных;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• знаки препинания в конце предложения.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Развитие речи.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 освоения основных содержательных линий программы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D3706B" w:rsidRPr="00D3706B" w:rsidRDefault="00D3706B" w:rsidP="00D3706B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первичному умению оценивать правильность (уместность) выбора языковых и неязыковых средств устного общения не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уроке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>, в школе, в быту, со знакомыми и незнакомыми, с людьми разного возраста;</w:t>
      </w:r>
    </w:p>
    <w:p w:rsidR="00D3706B" w:rsidRPr="00D3706B" w:rsidRDefault="00D3706B" w:rsidP="00D3706B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соблюдать в повседневной жизни нормы речевого этикета;</w:t>
      </w:r>
    </w:p>
    <w:p w:rsidR="00D3706B" w:rsidRPr="00D3706B" w:rsidRDefault="00D3706B" w:rsidP="00D3706B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слушать вопрос, понимать его, отвечать на поставленный вопрос;</w:t>
      </w:r>
    </w:p>
    <w:p w:rsidR="00D3706B" w:rsidRPr="00D3706B" w:rsidRDefault="00D3706B" w:rsidP="00D3706B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пересказывать сюжет известной сказки по данному рисунку;</w:t>
      </w:r>
    </w:p>
    <w:p w:rsidR="00D3706B" w:rsidRPr="00D3706B" w:rsidRDefault="00D3706B" w:rsidP="00D3706B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составлять текст из набора предложений;</w:t>
      </w:r>
    </w:p>
    <w:p w:rsidR="00D3706B" w:rsidRPr="00D3706B" w:rsidRDefault="00D3706B" w:rsidP="00D3706B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выбирать заголовок текста из ряда данных и самостоятельно озаглавливать текст.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различать устную и письменную речь; 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различать диалогическую речь; 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отличать текст от набора не связанных друг с другом предложений;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определять тему и главную мысль текста;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соотносить заголовок и содержание текста;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составлять текст по рисунку и опорным словам (после анализа содержания рисунка); 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составлять текст по его началу и по его концу;</w:t>
      </w:r>
    </w:p>
    <w:p w:rsidR="00D3706B" w:rsidRPr="00D3706B" w:rsidRDefault="00D3706B" w:rsidP="00D3706B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составлять небольшие монологические высказывания по результатам наблюдений за фактами и явлениями языка. 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Система языка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Фонетика, орфоэпия, графика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различать звуки речи; 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понимать различие между звуками и буквами;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устанавливать последовательность звуков в слове и их число;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различать гласные и согласные звуки, определять их в слове и правильно произносить; 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определять качественную характеристику гласного звука в слове: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ударный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или безударный;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различать гласный звук [и] и согласный звук [й];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различать согласные звуки: мягкие и твёрдые, глухие и звонкие, определять их в слове и правильно произносить; 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различать непарные твёрдые согласные [ж], [ш], [ц], непарные мягкие согласные [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ч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>’], [щ’], находить их в слове, правильно произносить;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устанавливать соотношение звукового и буквенного состава в словах типа стол, конь, ёлка;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различать слово и слог; определять количество слогов в слове, делить слова на слоги; 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обозначать ударение в слове;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правильно называть буквы в алфавитном порядке;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различать звуки речи и буквы, которыми обозначаются звуки на письме;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различать буквы, обозначающие гласные звуки, как показатели твёрдости-мягкости согласных звуков;</w:t>
      </w:r>
    </w:p>
    <w:p w:rsidR="00D3706B" w:rsidRPr="00D3706B" w:rsidRDefault="00D3706B" w:rsidP="00D3706B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определять функцию буквы «мягкий знак» (ь) как показателя мягкости предшествующего согласного звука.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D3706B" w:rsidRPr="00D3706B" w:rsidRDefault="00D3706B" w:rsidP="00D3706B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наблюдать над образованием звуков речи;</w:t>
      </w:r>
    </w:p>
    <w:p w:rsidR="00D3706B" w:rsidRPr="00D3706B" w:rsidRDefault="00D3706B" w:rsidP="00D3706B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определять функцию букв е, ё</w:t>
      </w:r>
      <w:proofErr w:type="gram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,</w:t>
      </w:r>
      <w:proofErr w:type="gram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ю, я в слове;</w:t>
      </w:r>
    </w:p>
    <w:p w:rsidR="00D3706B" w:rsidRPr="00D3706B" w:rsidRDefault="00D3706B" w:rsidP="00D3706B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обозначать на письме звук [й’];</w:t>
      </w:r>
    </w:p>
    <w:p w:rsidR="00D3706B" w:rsidRPr="00D3706B" w:rsidRDefault="00D3706B" w:rsidP="00D3706B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располагать заданные слова в алфавитном порядке;</w:t>
      </w:r>
    </w:p>
    <w:p w:rsidR="00D3706B" w:rsidRPr="00D3706B" w:rsidRDefault="00D3706B" w:rsidP="00D3706B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устанавливать соотношение звукового и буквенного состава в словах типа коньки, утюг, яма, ель;</w:t>
      </w:r>
    </w:p>
    <w:p w:rsidR="00D3706B" w:rsidRPr="00D3706B" w:rsidRDefault="00D3706B" w:rsidP="00D3706B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находить случаи расхождения звукового и буквенного состава слов при орфоэпическом проговаривании (вода, стриж, день, жить и др.);</w:t>
      </w:r>
    </w:p>
    <w:p w:rsidR="00D3706B" w:rsidRPr="00D3706B" w:rsidRDefault="00D3706B" w:rsidP="00D3706B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произносить звуки и сочетания звуков в соответствии с нормами литературного языка (круг слов определён «Орфоэпическим словарём» в учебнике).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Лексика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D3706B" w:rsidRPr="00D3706B" w:rsidRDefault="00D3706B" w:rsidP="00D3706B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различать слово и предложение, слово и слог, слово и набор буквосочетаний (книга —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агник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D3706B" w:rsidRPr="00D3706B" w:rsidRDefault="00D3706B" w:rsidP="00D3706B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различать предмет (признак, действие) и слово, называющее этот предмет;</w:t>
      </w:r>
    </w:p>
    <w:p w:rsidR="00D3706B" w:rsidRPr="00D3706B" w:rsidRDefault="00D3706B" w:rsidP="00D3706B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определять количество слов в предложении, вычленять слова из предложения; </w:t>
      </w:r>
    </w:p>
    <w:p w:rsidR="00D3706B" w:rsidRPr="00D3706B" w:rsidRDefault="00D3706B" w:rsidP="00D3706B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классифицировать и объединять некоторые слова по значению (люди, животные, растения, инструменты и др.);</w:t>
      </w:r>
    </w:p>
    <w:p w:rsidR="00D3706B" w:rsidRPr="00D3706B" w:rsidRDefault="00D3706B" w:rsidP="00D3706B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определять группу «вежливых» слов (слова-прощания, слова-приветствия, слова-извинения, слова-благодарения);</w:t>
      </w:r>
    </w:p>
    <w:p w:rsidR="00D3706B" w:rsidRPr="00D3706B" w:rsidRDefault="00D3706B" w:rsidP="00D3706B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определять значение слова или уточнять с помощью «Толкового словаря» учебника.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D3706B" w:rsidRPr="00D3706B" w:rsidRDefault="00D3706B" w:rsidP="00D3706B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осознавать слово как единство звучания и значения;</w:t>
      </w:r>
    </w:p>
    <w:p w:rsidR="00D3706B" w:rsidRPr="00D3706B" w:rsidRDefault="00D3706B" w:rsidP="00D3706B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определять значение слова или уточнять с помощью «Толкового словаря» учебника;</w:t>
      </w:r>
    </w:p>
    <w:p w:rsidR="00D3706B" w:rsidRPr="00D3706B" w:rsidRDefault="00D3706B" w:rsidP="00D3706B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на практическом уровне различать многозначные слова (простые случаи), слова, близкие и противоположные по значению;</w:t>
      </w:r>
    </w:p>
    <w:p w:rsidR="00D3706B" w:rsidRPr="00D3706B" w:rsidRDefault="00D3706B" w:rsidP="00D3706B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подбирать слова, близкие и противоположные по значению при решении учебных задач;</w:t>
      </w:r>
    </w:p>
    <w:p w:rsidR="00D3706B" w:rsidRPr="00D3706B" w:rsidRDefault="00D3706B" w:rsidP="00D3706B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на практическом уровне различать слова-названия предметов, названия признаков предметов, названия действий предметов.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Морфология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D3706B" w:rsidRPr="00D3706B" w:rsidRDefault="00D3706B" w:rsidP="00D3706B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различать слова, обозначающие предметы (признаки предметов, действия предметов);</w:t>
      </w:r>
    </w:p>
    <w:p w:rsidR="00D3706B" w:rsidRPr="00D3706B" w:rsidRDefault="00D3706B" w:rsidP="00D3706B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соотносить слова-названия предметов и вопрос, на который отвечают эти слова;</w:t>
      </w:r>
    </w:p>
    <w:p w:rsidR="00D3706B" w:rsidRPr="00D3706B" w:rsidRDefault="00D3706B" w:rsidP="00D3706B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соотносить слова-названия действий предметов и вопрос, на который отвечают эти слова;</w:t>
      </w:r>
    </w:p>
    <w:p w:rsidR="00D3706B" w:rsidRPr="00D3706B" w:rsidRDefault="00D3706B" w:rsidP="00D3706B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соотносить слова-названия признаков предметов и вопрос, на который отвечают эти слова;</w:t>
      </w:r>
    </w:p>
    <w:p w:rsidR="00D3706B" w:rsidRPr="00D3706B" w:rsidRDefault="00D3706B" w:rsidP="00D3706B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различать названия предметов, отвечающие на вопросы к т о? </w:t>
      </w:r>
      <w:proofErr w:type="gram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ч</w:t>
      </w:r>
      <w:proofErr w:type="gram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т о?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Синтаксис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D3706B" w:rsidRPr="00D3706B" w:rsidRDefault="00D3706B" w:rsidP="00D3706B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различать текст и предложение, предложение и слова, не составляющие предложения;</w:t>
      </w:r>
    </w:p>
    <w:p w:rsidR="00D3706B" w:rsidRPr="00D3706B" w:rsidRDefault="00D3706B" w:rsidP="00D3706B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выделять предложения из речи; </w:t>
      </w:r>
    </w:p>
    <w:p w:rsidR="00D3706B" w:rsidRPr="00D3706B" w:rsidRDefault="00D3706B" w:rsidP="00D3706B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соблюдать в устной речи интонацию конца предложения;</w:t>
      </w:r>
    </w:p>
    <w:p w:rsidR="00D3706B" w:rsidRPr="00D3706B" w:rsidRDefault="00D3706B" w:rsidP="00D3706B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lastRenderedPageBreak/>
        <w:t>определять границы предложения в деформированном тексте (из 2—3 предложений), выбирать знак для конца каждого предложения;</w:t>
      </w:r>
    </w:p>
    <w:p w:rsidR="00D3706B" w:rsidRPr="00D3706B" w:rsidRDefault="00D3706B" w:rsidP="00D3706B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соотносить схемы предложений и предложения, соответствующие этим схемам;</w:t>
      </w:r>
    </w:p>
    <w:p w:rsidR="00D3706B" w:rsidRPr="00D3706B" w:rsidRDefault="00D3706B" w:rsidP="00D3706B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составлять предложения из слов (в том числе из слов, данных не в начальной форме);</w:t>
      </w:r>
    </w:p>
    <w:p w:rsidR="00D3706B" w:rsidRPr="00D3706B" w:rsidRDefault="00D3706B" w:rsidP="00D3706B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составлять предложения по схеме, рисунку, на заданную тему (например, на тему «Весна»);</w:t>
      </w:r>
    </w:p>
    <w:p w:rsidR="00D3706B" w:rsidRPr="00D3706B" w:rsidRDefault="00D3706B" w:rsidP="00D3706B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писать предложения под диктовку, а также составлять их схемы.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D3706B" w:rsidRPr="00D3706B" w:rsidRDefault="00D3706B" w:rsidP="00D3706B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определять существенные признаки предложения: законченность мысли и интонацию конца предложения; </w:t>
      </w:r>
    </w:p>
    <w:p w:rsidR="00D3706B" w:rsidRPr="00D3706B" w:rsidRDefault="00D3706B" w:rsidP="00D3706B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устанавливать связь слов в предложении;</w:t>
      </w:r>
    </w:p>
    <w:p w:rsidR="00D3706B" w:rsidRPr="00D3706B" w:rsidRDefault="00D3706B" w:rsidP="00D3706B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на интонацию, (мелодику, логическое ударение), порядок слов, знаки конца предложения.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sz w:val="24"/>
          <w:szCs w:val="24"/>
        </w:rPr>
        <w:t>Орфография и пунктуация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D3706B" w:rsidRPr="00D3706B" w:rsidRDefault="00D3706B" w:rsidP="00D3706B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применять изученные правила правописания: раздельное написание слов в предложении; написание гласных и, а, у после шипящих согласных ж, ш, ч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щ (в положении под ударением); отсутствие мягкого знака после шипящих в буквосочетаниях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чк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чн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чт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; перенос слов; прописная буква в начале предложения, в именах собственных; непроверяемые гласные и согласные в корне слова (перечень слов дан в учебнике); знаки препинания конца предложения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( . ? !);</w:t>
      </w:r>
      <w:proofErr w:type="gramEnd"/>
    </w:p>
    <w:p w:rsidR="00D3706B" w:rsidRPr="00D3706B" w:rsidRDefault="00D3706B" w:rsidP="00D3706B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безошибочно списывать текст с доски и учебника;</w:t>
      </w:r>
    </w:p>
    <w:p w:rsidR="00D3706B" w:rsidRPr="00D3706B" w:rsidRDefault="00D3706B" w:rsidP="00D3706B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писать под диктовку тексты в соответствии с изученными правилами.</w:t>
      </w:r>
    </w:p>
    <w:p w:rsidR="00D3706B" w:rsidRPr="00D3706B" w:rsidRDefault="00D3706B" w:rsidP="00D3706B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D3706B">
        <w:rPr>
          <w:rFonts w:ascii="Times New Roman" w:eastAsia="Calibri" w:hAnsi="Times New Roman" w:cs="Times New Roman"/>
          <w:i/>
          <w:sz w:val="24"/>
          <w:szCs w:val="24"/>
        </w:rPr>
        <w:t>Обучающийся</w:t>
      </w:r>
      <w:proofErr w:type="gramEnd"/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D3706B" w:rsidRPr="00D3706B" w:rsidRDefault="00D3706B" w:rsidP="00D3706B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определять случаи расхождения звукового и буквенного состава слов;</w:t>
      </w:r>
    </w:p>
    <w:p w:rsidR="00D3706B" w:rsidRPr="00D3706B" w:rsidRDefault="00D3706B" w:rsidP="00D3706B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писать двусложные слова с безударным гласным звуком в двусложных словах (простейшие случаи, слова типа вода, трава, зима, стрела);</w:t>
      </w:r>
    </w:p>
    <w:p w:rsidR="00D3706B" w:rsidRPr="00D3706B" w:rsidRDefault="00D3706B" w:rsidP="00D3706B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писать слова с парным по глухости-звонкости согласным звуком на конце слова (простейшие случаи, слова типа глаз, дуб);</w:t>
      </w:r>
    </w:p>
    <w:p w:rsidR="00D3706B" w:rsidRPr="00D3706B" w:rsidRDefault="00D3706B" w:rsidP="00D3706B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 xml:space="preserve">применять орфографическое чтение (проговаривание) при письме под диктовку и при списывании; </w:t>
      </w:r>
    </w:p>
    <w:p w:rsidR="00D3706B" w:rsidRPr="00D3706B" w:rsidRDefault="00D3706B" w:rsidP="00D3706B">
      <w:pPr>
        <w:numPr>
          <w:ilvl w:val="0"/>
          <w:numId w:val="18"/>
        </w:numPr>
        <w:contextualSpacing/>
        <w:rPr>
          <w:rFonts w:ascii="Calibri" w:eastAsia="Calibri" w:hAnsi="Calibri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sz w:val="24"/>
          <w:szCs w:val="24"/>
        </w:rPr>
        <w:t>пользоваться «Орфографическим словарём» в учебнике как средством самоконтроля.</w:t>
      </w:r>
      <w:r w:rsidRPr="00D3706B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3706B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D3706B" w:rsidRPr="00D3706B" w:rsidRDefault="00D3706B" w:rsidP="00D370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:rsidR="00D3706B" w:rsidRPr="00D3706B" w:rsidRDefault="00D3706B" w:rsidP="00D3706B">
      <w:pPr>
        <w:rPr>
          <w:rFonts w:ascii="Calibri" w:eastAsia="Calibri" w:hAnsi="Calibri" w:cs="Times New Roman"/>
        </w:rPr>
      </w:pPr>
    </w:p>
    <w:p w:rsidR="00D3706B" w:rsidRPr="00D3706B" w:rsidRDefault="00D3706B" w:rsidP="00D370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r w:rsidRPr="00D3706B"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  <w:t>Перечень литературы и средств обучения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1. Печатные пособия: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Азбука. </w:t>
      </w:r>
      <w:r w:rsidRPr="00D3706B">
        <w:rPr>
          <w:rFonts w:ascii="Times New Roman" w:eastAsia="Calibri" w:hAnsi="Times New Roman" w:cs="Times New Roman"/>
          <w:sz w:val="24"/>
          <w:szCs w:val="24"/>
        </w:rPr>
        <w:t>1 класс : учеб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. учреждений : в 2 ч. / В. Г. Горецкий [и др.].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Просвещение, 2018.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Горецкий, В. Г.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Прописи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пособие для учащихся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. учреждений : в 4 ч. / В. Г. Горецкий, Н. А. Федосова.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Просвещение, 2018.</w:t>
      </w:r>
    </w:p>
    <w:p w:rsidR="00D3706B" w:rsidRPr="00D3706B" w:rsidRDefault="00D3706B" w:rsidP="00D3706B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В. П. </w:t>
      </w:r>
      <w:r w:rsidRPr="00D3706B">
        <w:rPr>
          <w:rFonts w:ascii="Times New Roman" w:eastAsia="Calibri" w:hAnsi="Times New Roman" w:cs="Times New Roman"/>
          <w:sz w:val="24"/>
          <w:szCs w:val="24"/>
        </w:rPr>
        <w:t>Русский язык. 1 класс : учеб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. учреждений / В. П.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, В. Г. Горецкий.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Просвещение, 2019.</w:t>
      </w:r>
    </w:p>
    <w:p w:rsidR="00D3706B" w:rsidRPr="00D3706B" w:rsidRDefault="00D3706B" w:rsidP="00D3706B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Канакина</w:t>
      </w:r>
      <w:proofErr w:type="spellEnd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, В. П</w:t>
      </w:r>
      <w:r w:rsidRPr="00D3706B">
        <w:rPr>
          <w:rFonts w:ascii="Times New Roman" w:eastAsia="Calibri" w:hAnsi="Times New Roman" w:cs="Times New Roman"/>
          <w:sz w:val="24"/>
          <w:szCs w:val="24"/>
        </w:rPr>
        <w:t>. Русский язык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рабочая тетрадь: 1 класс. / В. П.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, В. Г. Горецкий.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Просвещение, 2019.</w:t>
      </w:r>
    </w:p>
    <w:p w:rsidR="00D3706B" w:rsidRPr="00D3706B" w:rsidRDefault="00D3706B" w:rsidP="00D3706B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Горецкий, В. Г.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Методическое пособие по обучению грамоте и письму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кн. для учителя / В. Г. Горецкий, В. А. Кирюшкин, Н. А. Федосова.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Просвещение, 2018.</w:t>
      </w:r>
    </w:p>
    <w:p w:rsidR="00D3706B" w:rsidRPr="00D3706B" w:rsidRDefault="00D3706B" w:rsidP="00D3706B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Горецкий, В. Г.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Обучение грамоте. Поурочные разработки. 1 класс / В. Г. Горецкий, В. А. Кирюшкин, Н. А. Федосова.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Просвещение, 2018.</w:t>
      </w:r>
    </w:p>
    <w:p w:rsidR="00D3706B" w:rsidRPr="00D3706B" w:rsidRDefault="00D3706B" w:rsidP="00D3706B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Жиренко</w:t>
      </w:r>
      <w:proofErr w:type="spellEnd"/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, О. Е.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Поурочные разработки по обучению грамоте. 1 класс.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Добукварный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>букварный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послебукварный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периоды. Новый комплект уроков / О. Е. </w:t>
      </w:r>
      <w:proofErr w:type="spellStart"/>
      <w:r w:rsidRPr="00D3706B">
        <w:rPr>
          <w:rFonts w:ascii="Times New Roman" w:eastAsia="Calibri" w:hAnsi="Times New Roman" w:cs="Times New Roman"/>
          <w:sz w:val="24"/>
          <w:szCs w:val="24"/>
        </w:rPr>
        <w:t>Жиренко</w:t>
      </w:r>
      <w:proofErr w:type="spellEnd"/>
      <w:r w:rsidRPr="00D3706B">
        <w:rPr>
          <w:rFonts w:ascii="Times New Roman" w:eastAsia="Calibri" w:hAnsi="Times New Roman" w:cs="Times New Roman"/>
          <w:sz w:val="24"/>
          <w:szCs w:val="24"/>
        </w:rPr>
        <w:t>, Л. А. Обухова.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ВАКО, 2018.</w:t>
      </w:r>
    </w:p>
    <w:p w:rsidR="00D3706B" w:rsidRPr="00D3706B" w:rsidRDefault="00D3706B" w:rsidP="00D3706B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i/>
          <w:iCs/>
          <w:sz w:val="24"/>
          <w:szCs w:val="24"/>
        </w:rPr>
        <w:t>Крылова, О. Н.</w:t>
      </w:r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Тесты по обучению грамоте к учебнику В. Г. Горецкого и др. «Русская азбука». 1 класс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в 2 ч. Ч. 1. / О. Н. Крылова. – М.</w:t>
      </w:r>
      <w:proofErr w:type="gramStart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3706B">
        <w:rPr>
          <w:rFonts w:ascii="Times New Roman" w:eastAsia="Calibri" w:hAnsi="Times New Roman" w:cs="Times New Roman"/>
          <w:sz w:val="24"/>
          <w:szCs w:val="24"/>
        </w:rPr>
        <w:t xml:space="preserve"> Экзамен, 2018.</w:t>
      </w:r>
    </w:p>
    <w:p w:rsidR="00D3706B" w:rsidRPr="00D3706B" w:rsidRDefault="00D3706B" w:rsidP="00D3706B">
      <w:pPr>
        <w:autoSpaceDE w:val="0"/>
        <w:autoSpaceDN w:val="0"/>
        <w:adjustRightInd w:val="0"/>
        <w:spacing w:before="60"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2. Информационно-коммуникативные средства: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Электронное приложение к учебнику «Русская азбука» В. Г. Горецкого и др. (CD).</w:t>
      </w:r>
    </w:p>
    <w:p w:rsidR="00D3706B" w:rsidRPr="00D3706B" w:rsidRDefault="00D3706B" w:rsidP="00D3706B">
      <w:pPr>
        <w:autoSpaceDE w:val="0"/>
        <w:autoSpaceDN w:val="0"/>
        <w:adjustRightInd w:val="0"/>
        <w:spacing w:before="60"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3. Наглядные пособия: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Комплект демонстрационных таблиц к «Русской азбуке» В. Г. Горецкого и др. (авторы Т. В. Игнатьева, Л. Е. Тарасова); лента букв.</w:t>
      </w:r>
    </w:p>
    <w:p w:rsidR="00D3706B" w:rsidRPr="00D3706B" w:rsidRDefault="00D3706B" w:rsidP="00D3706B">
      <w:pPr>
        <w:autoSpaceDE w:val="0"/>
        <w:autoSpaceDN w:val="0"/>
        <w:adjustRightInd w:val="0"/>
        <w:spacing w:before="60"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3706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4. Материально-технические средства:</w:t>
      </w:r>
    </w:p>
    <w:p w:rsidR="00D3706B" w:rsidRPr="00D3706B" w:rsidRDefault="00D3706B" w:rsidP="00D3706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06B">
        <w:rPr>
          <w:rFonts w:ascii="Times New Roman" w:eastAsia="Calibri" w:hAnsi="Times New Roman" w:cs="Times New Roman"/>
          <w:sz w:val="24"/>
          <w:szCs w:val="24"/>
        </w:rPr>
        <w:t>Компьютерная техника, интерактивная доска, видеопроектор, экспозиционный экран, магнитная доска с набором приспособлений для крепления таблиц.</w:t>
      </w:r>
    </w:p>
    <w:p w:rsidR="00D3706B" w:rsidRPr="00D3706B" w:rsidRDefault="00D3706B" w:rsidP="00D3706B">
      <w:pPr>
        <w:rPr>
          <w:rFonts w:ascii="Calibri" w:eastAsia="Calibri" w:hAnsi="Calibri" w:cs="Times New Roman"/>
        </w:rPr>
      </w:pPr>
    </w:p>
    <w:p w:rsidR="00D3706B" w:rsidRPr="00D3706B" w:rsidRDefault="00D3706B" w:rsidP="00D3706B">
      <w:pPr>
        <w:rPr>
          <w:rFonts w:ascii="Calibri" w:eastAsia="Calibri" w:hAnsi="Calibri" w:cs="Times New Roman"/>
        </w:rPr>
      </w:pPr>
    </w:p>
    <w:p w:rsidR="00D3706B" w:rsidRPr="00D3706B" w:rsidRDefault="00D3706B" w:rsidP="00D3706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06B" w:rsidRPr="00D3706B" w:rsidRDefault="00D3706B" w:rsidP="00D3706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706B" w:rsidRPr="00D3706B" w:rsidRDefault="00D3706B" w:rsidP="00D3706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706B" w:rsidRPr="00D3706B" w:rsidRDefault="00D3706B" w:rsidP="00D3706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706B" w:rsidRPr="00D3706B" w:rsidRDefault="00D3706B" w:rsidP="00D370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0C1" w:rsidRDefault="001130C1"/>
    <w:sectPr w:rsidR="00113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130"/>
    <w:multiLevelType w:val="hybridMultilevel"/>
    <w:tmpl w:val="31B8B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E2E67"/>
    <w:multiLevelType w:val="hybridMultilevel"/>
    <w:tmpl w:val="EE1A1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5187A"/>
    <w:multiLevelType w:val="hybridMultilevel"/>
    <w:tmpl w:val="3CB0B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C4154"/>
    <w:multiLevelType w:val="hybridMultilevel"/>
    <w:tmpl w:val="04A6B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E45FB"/>
    <w:multiLevelType w:val="hybridMultilevel"/>
    <w:tmpl w:val="19703B9A"/>
    <w:lvl w:ilvl="0" w:tplc="13E8F928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64D1B"/>
    <w:multiLevelType w:val="hybridMultilevel"/>
    <w:tmpl w:val="8DBE3F4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24DD6F13"/>
    <w:multiLevelType w:val="hybridMultilevel"/>
    <w:tmpl w:val="236AE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261F2"/>
    <w:multiLevelType w:val="hybridMultilevel"/>
    <w:tmpl w:val="E7846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10175"/>
    <w:multiLevelType w:val="hybridMultilevel"/>
    <w:tmpl w:val="021C3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E6467"/>
    <w:multiLevelType w:val="hybridMultilevel"/>
    <w:tmpl w:val="54303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41E19"/>
    <w:multiLevelType w:val="hybridMultilevel"/>
    <w:tmpl w:val="ED3E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C657D"/>
    <w:multiLevelType w:val="hybridMultilevel"/>
    <w:tmpl w:val="D978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215FE8"/>
    <w:multiLevelType w:val="hybridMultilevel"/>
    <w:tmpl w:val="2436B1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1282221"/>
    <w:multiLevelType w:val="hybridMultilevel"/>
    <w:tmpl w:val="F40E5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43067"/>
    <w:multiLevelType w:val="hybridMultilevel"/>
    <w:tmpl w:val="D5548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AA59E3"/>
    <w:multiLevelType w:val="hybridMultilevel"/>
    <w:tmpl w:val="907A3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B23F2"/>
    <w:multiLevelType w:val="hybridMultilevel"/>
    <w:tmpl w:val="64462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B7988"/>
    <w:multiLevelType w:val="hybridMultilevel"/>
    <w:tmpl w:val="ABF0A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9"/>
  </w:num>
  <w:num w:numId="9">
    <w:abstractNumId w:val="17"/>
  </w:num>
  <w:num w:numId="10">
    <w:abstractNumId w:val="15"/>
  </w:num>
  <w:num w:numId="11">
    <w:abstractNumId w:val="0"/>
  </w:num>
  <w:num w:numId="12">
    <w:abstractNumId w:val="11"/>
  </w:num>
  <w:num w:numId="13">
    <w:abstractNumId w:val="16"/>
  </w:num>
  <w:num w:numId="14">
    <w:abstractNumId w:val="14"/>
  </w:num>
  <w:num w:numId="15">
    <w:abstractNumId w:val="3"/>
  </w:num>
  <w:num w:numId="16">
    <w:abstractNumId w:val="1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BC1"/>
    <w:rsid w:val="001130C1"/>
    <w:rsid w:val="00BE2BC1"/>
    <w:rsid w:val="00D3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3640</Words>
  <Characters>20754</Characters>
  <Application>Microsoft Office Word</Application>
  <DocSecurity>0</DocSecurity>
  <Lines>172</Lines>
  <Paragraphs>48</Paragraphs>
  <ScaleCrop>false</ScaleCrop>
  <Company/>
  <LinksUpToDate>false</LinksUpToDate>
  <CharactersWithSpaces>24346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2020-04-10T17:16:00Z</dcterms:created>
  <dcterms:modified xsi:type="dcterms:W3CDTF">2020-04-10T17:19:00Z</dcterms:modified>
</cp:coreProperties>
</file>